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560"/>
      </w:tblGrid>
      <w:tr w:rsidR="00735D34" w:rsidRPr="00AB2A8D"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265E3A31" w:rsidR="00735D34" w:rsidRPr="00AB2A8D" w:rsidRDefault="001E7A02" w:rsidP="00937F44">
            <w:pPr>
              <w:spacing w:after="0" w:line="240" w:lineRule="auto"/>
              <w:rPr>
                <w:rFonts w:ascii="Calibri Light" w:hAnsi="Calibri Light" w:cs="Calibri Light"/>
                <w:sz w:val="22"/>
              </w:rPr>
            </w:pPr>
            <w:r w:rsidRPr="00AB2A8D">
              <w:rPr>
                <w:rFonts w:ascii="Calibri Light" w:hAnsi="Calibri Light" w:cs="Calibri Light"/>
                <w:b/>
                <w:color w:val="FFFFFF"/>
                <w:sz w:val="22"/>
              </w:rPr>
              <w:t xml:space="preserve">IŠTEKLIŲ AGENTŪRA </w:t>
            </w:r>
            <w:r w:rsidR="00735D34" w:rsidRPr="00AB2A8D">
              <w:rPr>
                <w:rFonts w:ascii="Calibri Light" w:hAnsi="Calibri Light" w:cs="Calibri Light"/>
                <w:b/>
                <w:color w:val="FFFFFF"/>
                <w:sz w:val="22"/>
              </w:rPr>
              <w:t>&gt; PIRKIMO DOKUMENTAI &gt; TECHNINĖ SPECIFIKACIJA</w:t>
            </w:r>
          </w:p>
        </w:tc>
      </w:tr>
    </w:tbl>
    <w:p w14:paraId="66A20C7A" w14:textId="77777777" w:rsidR="00735D34" w:rsidRPr="00AB2A8D" w:rsidRDefault="00735D34" w:rsidP="00937F44">
      <w:pPr>
        <w:spacing w:after="0" w:line="240" w:lineRule="auto"/>
        <w:jc w:val="center"/>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14560"/>
      </w:tblGrid>
      <w:tr w:rsidR="00735D34" w:rsidRPr="00AB2A8D"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68C48E33" w:rsidR="00735D34" w:rsidRPr="00AB2A8D" w:rsidRDefault="00937F44" w:rsidP="00937F44">
            <w:pPr>
              <w:pStyle w:val="TEKSTAS"/>
              <w:numPr>
                <w:ilvl w:val="0"/>
                <w:numId w:val="0"/>
              </w:numPr>
              <w:ind w:left="360" w:hanging="360"/>
              <w:jc w:val="center"/>
              <w:rPr>
                <w:rFonts w:ascii="Calibri Light" w:hAnsi="Calibri Light" w:cs="Calibri Light"/>
                <w:b/>
                <w:bCs/>
                <w:sz w:val="22"/>
                <w:szCs w:val="22"/>
              </w:rPr>
            </w:pPr>
            <w:r w:rsidRPr="00AB2A8D">
              <w:rPr>
                <w:rFonts w:ascii="Calibri Light" w:hAnsi="Calibri Light" w:cs="Calibri Light"/>
                <w:b/>
                <w:bCs/>
                <w:sz w:val="22"/>
                <w:szCs w:val="22"/>
              </w:rPr>
              <w:t>Pažeidžiamumų skenavimo įrangos prenumerata (PPR-421)</w:t>
            </w:r>
          </w:p>
        </w:tc>
      </w:tr>
    </w:tbl>
    <w:p w14:paraId="29787CE6" w14:textId="77777777" w:rsidR="00D042EC" w:rsidRPr="00AB2A8D" w:rsidRDefault="00D042EC" w:rsidP="00937F44">
      <w:pPr>
        <w:autoSpaceDE w:val="0"/>
        <w:adjustRightInd w:val="0"/>
        <w:spacing w:after="0" w:line="240" w:lineRule="auto"/>
        <w:jc w:val="center"/>
        <w:rPr>
          <w:rFonts w:ascii="Calibri Light" w:eastAsiaTheme="minorHAnsi" w:hAnsi="Calibri Light" w:cs="Calibri Light"/>
          <w:color w:val="000000"/>
          <w:sz w:val="22"/>
        </w:rPr>
      </w:pPr>
    </w:p>
    <w:p w14:paraId="25FBFE7D" w14:textId="77777777" w:rsidR="00937F44" w:rsidRPr="00AB2A8D" w:rsidRDefault="00937F44" w:rsidP="00937F44">
      <w:pPr>
        <w:spacing w:after="0" w:line="240" w:lineRule="auto"/>
        <w:jc w:val="both"/>
        <w:rPr>
          <w:rFonts w:ascii="Calibri Light" w:hAnsi="Calibri Light" w:cs="Calibri Light"/>
          <w:b/>
          <w:i/>
          <w:color w:val="FF0000"/>
          <w:sz w:val="22"/>
        </w:rPr>
      </w:pPr>
      <w:r w:rsidRPr="00AB2A8D">
        <w:rPr>
          <w:rFonts w:ascii="Calibri Light" w:hAnsi="Calibri Light" w:cs="Calibri Light"/>
          <w:b/>
          <w:sz w:val="22"/>
          <w:u w:val="single"/>
        </w:rPr>
        <w:t>Pirkimo objektui taikomi Lietuvos Respublikos viešųjų pirkimų įstatymo 37 str. 9 dalies reikalavimai susiję su nacionaliniu saugumu</w:t>
      </w:r>
      <w:r w:rsidRPr="00AB2A8D">
        <w:rPr>
          <w:rFonts w:ascii="Calibri Light" w:hAnsi="Calibri Light" w:cs="Calibri Light"/>
          <w:sz w:val="22"/>
        </w:rPr>
        <w:t xml:space="preserve">. </w:t>
      </w:r>
      <w:r w:rsidRPr="00AB2A8D">
        <w:rPr>
          <w:rFonts w:ascii="Calibri Light" w:hAnsi="Calibri Light" w:cs="Calibri Light"/>
          <w:b/>
          <w:i/>
          <w:color w:val="FF0000"/>
          <w:sz w:val="22"/>
        </w:rPr>
        <w:t xml:space="preserve"> </w:t>
      </w:r>
    </w:p>
    <w:p w14:paraId="4F5EC585" w14:textId="77777777" w:rsidR="00937F44" w:rsidRPr="00AB2A8D" w:rsidRDefault="00937F44" w:rsidP="00937F44">
      <w:pPr>
        <w:spacing w:after="0" w:line="240" w:lineRule="auto"/>
        <w:jc w:val="both"/>
        <w:rPr>
          <w:rFonts w:ascii="Calibri Light" w:hAnsi="Calibri Light" w:cs="Calibri Light"/>
          <w:sz w:val="22"/>
        </w:rPr>
      </w:pPr>
      <w:r w:rsidRPr="00AB2A8D">
        <w:rPr>
          <w:rFonts w:ascii="Calibri Light" w:hAnsi="Calibri Light" w:cs="Calibri Light"/>
          <w:sz w:val="22"/>
        </w:rPr>
        <w:t xml:space="preserve">Tiekėjas privalo įrodyti, kad prekės ar paslaugos nekelia grėsmės nacionaliniam saugumui, nėra toliau nurodytų aplinkybių: </w:t>
      </w:r>
    </w:p>
    <w:p w14:paraId="01CC5D6E" w14:textId="77777777" w:rsidR="00937F44" w:rsidRPr="00AB2A8D" w:rsidRDefault="00937F44" w:rsidP="00937F44">
      <w:pPr>
        <w:spacing w:after="0" w:line="240" w:lineRule="auto"/>
        <w:jc w:val="both"/>
        <w:rPr>
          <w:rFonts w:ascii="Calibri Light" w:hAnsi="Calibri Light" w:cs="Calibri Light"/>
          <w:sz w:val="22"/>
        </w:rPr>
      </w:pPr>
      <w:r w:rsidRPr="00AB2A8D">
        <w:rPr>
          <w:rFonts w:ascii="Calibri Light" w:hAnsi="Calibri Light" w:cs="Calibri Light"/>
          <w:sz w:val="22"/>
        </w:rPr>
        <w:t xml:space="preserve">1) </w:t>
      </w:r>
      <w:r w:rsidRPr="00AB2A8D">
        <w:rPr>
          <w:rFonts w:ascii="Calibri Light" w:hAnsi="Calibri Light" w:cs="Calibri Light"/>
          <w:color w:val="EE0000"/>
          <w:sz w:val="22"/>
          <w:u w:val="single"/>
        </w:rPr>
        <w:t>prekių gamintojas</w:t>
      </w:r>
      <w:r w:rsidRPr="00AB2A8D">
        <w:rPr>
          <w:rFonts w:ascii="Calibri Light" w:hAnsi="Calibri Light" w:cs="Calibri Light"/>
          <w:color w:val="EE0000"/>
          <w:sz w:val="22"/>
        </w:rPr>
        <w:t xml:space="preserve"> </w:t>
      </w:r>
      <w:r w:rsidRPr="00AB2A8D">
        <w:rPr>
          <w:rFonts w:ascii="Calibri Light" w:hAnsi="Calibri Light" w:cs="Calibri Light"/>
          <w:sz w:val="22"/>
        </w:rPr>
        <w:t>ar jį kontroliuojantis asmuo yra registruoti (jeigu gamintojas ar jį kontroliuojantis asmuo yra fizinis asmuo – nuolat gyvenantis ar turintis pilietybę) VPĮ 92 straipsnio 14 dalyje numatytame sąraše nurodytose valstybėse ar teritorijose;</w:t>
      </w:r>
    </w:p>
    <w:p w14:paraId="1828FDD6" w14:textId="77777777" w:rsidR="00937F44" w:rsidRPr="00AB2A8D" w:rsidRDefault="00937F44" w:rsidP="00937F44">
      <w:pPr>
        <w:spacing w:after="0" w:line="240" w:lineRule="auto"/>
        <w:jc w:val="both"/>
        <w:rPr>
          <w:rFonts w:ascii="Calibri Light" w:hAnsi="Calibri Light" w:cs="Calibri Light"/>
          <w:sz w:val="22"/>
        </w:rPr>
      </w:pPr>
      <w:r w:rsidRPr="00AB2A8D">
        <w:rPr>
          <w:rFonts w:ascii="Calibri Light" w:hAnsi="Calibri Light" w:cs="Calibri Light"/>
          <w:sz w:val="22"/>
        </w:rPr>
        <w:t>2) paslaugų teikimas būtų vykdomas iš VPĮ 92 straipsnio 14 dalyje numatytame sąraše nurodytų valstybių ar teritorijų.</w:t>
      </w:r>
    </w:p>
    <w:p w14:paraId="779EA90C" w14:textId="54BC2D01" w:rsidR="00937F44" w:rsidRPr="00AB2A8D" w:rsidRDefault="00937F44" w:rsidP="00937F44">
      <w:pPr>
        <w:spacing w:after="0" w:line="240" w:lineRule="auto"/>
        <w:jc w:val="both"/>
        <w:rPr>
          <w:rFonts w:ascii="Calibri Light" w:hAnsi="Calibri Light" w:cs="Calibri Light"/>
          <w:b/>
          <w:sz w:val="22"/>
        </w:rPr>
      </w:pPr>
      <w:r w:rsidRPr="00AB2A8D">
        <w:rPr>
          <w:rFonts w:ascii="Calibri Light" w:hAnsi="Calibri Light" w:cs="Calibri Light"/>
          <w:b/>
          <w:sz w:val="22"/>
        </w:rPr>
        <w:t xml:space="preserve">Perkančioji organizacija pasiūlymo atitikties LR viešųjų pirkimų įstatymo 37 straipsnio 9 dalies reikalavimams patvirtinimui, iš tiekėjo reikalauja  </w:t>
      </w:r>
      <w:r w:rsidRPr="00AB2A8D">
        <w:rPr>
          <w:rFonts w:ascii="Calibri Light" w:hAnsi="Calibri Light" w:cs="Calibri Light"/>
          <w:b/>
          <w:bCs/>
          <w:sz w:val="22"/>
        </w:rPr>
        <w:t>KARTU SU PASIŪLYMU</w:t>
      </w:r>
      <w:r w:rsidRPr="00AB2A8D">
        <w:rPr>
          <w:rFonts w:ascii="Calibri Light" w:hAnsi="Calibri Light" w:cs="Calibri Light"/>
          <w:sz w:val="22"/>
        </w:rPr>
        <w:t xml:space="preserve"> </w:t>
      </w:r>
      <w:r w:rsidRPr="00AB2A8D">
        <w:rPr>
          <w:rFonts w:ascii="Calibri Light" w:hAnsi="Calibri Light" w:cs="Calibri Light"/>
          <w:b/>
          <w:bCs/>
          <w:sz w:val="22"/>
        </w:rPr>
        <w:t xml:space="preserve">PATEIKTI užpildytą pirkimo dokumentą „Nacionalinio saugumo reikalavimų atitikties deklaracija“ (6 IA PD NSRAD), o iš ekonomiškai naudingiausią pasiūlymą pateikusio tiekėjo reikalaus pateikti (kartu su pasiūlymu šių dokumentų tiekėjas pateikti neturi) – vieną ar kelis šiuos dokumentus: </w:t>
      </w:r>
      <w:r w:rsidRPr="00AB2A8D">
        <w:rPr>
          <w:rFonts w:ascii="Calibri Light" w:hAnsi="Calibri Light" w:cs="Calibri Light"/>
          <w:b/>
          <w:sz w:val="22"/>
        </w:rPr>
        <w:t xml:space="preserve">juridinio asmens vadovo </w:t>
      </w:r>
      <w:r w:rsidRPr="00AB2A8D">
        <w:rPr>
          <w:rFonts w:ascii="Calibri Light" w:hAnsi="Calibri Light" w:cs="Calibri Light"/>
          <w:b/>
          <w:bCs/>
          <w:sz w:val="22"/>
        </w:rPr>
        <w:t>patvirtintą</w:t>
      </w:r>
      <w:r w:rsidRPr="00AB2A8D">
        <w:rPr>
          <w:rFonts w:ascii="Calibri Light" w:hAnsi="Calibri Light" w:cs="Calibri Light"/>
          <w:b/>
          <w:sz w:val="22"/>
        </w:rPr>
        <w:t xml:space="preserve"> juridinio asmens steigimo dokumentų </w:t>
      </w:r>
      <w:r w:rsidRPr="00AB2A8D">
        <w:rPr>
          <w:rFonts w:ascii="Calibri Light" w:hAnsi="Calibri Light" w:cs="Calibri Light"/>
          <w:b/>
          <w:bCs/>
          <w:sz w:val="22"/>
        </w:rPr>
        <w:t>kopiją</w:t>
      </w:r>
      <w:r w:rsidRPr="00AB2A8D">
        <w:rPr>
          <w:rFonts w:ascii="Calibri Light" w:hAnsi="Calibri Light" w:cs="Calibri Light"/>
          <w:b/>
          <w:sz w:val="22"/>
        </w:rPr>
        <w:t xml:space="preserve">, Juridinių asmenų registro </w:t>
      </w:r>
      <w:r w:rsidRPr="00AB2A8D">
        <w:rPr>
          <w:rFonts w:ascii="Calibri Light" w:hAnsi="Calibri Light" w:cs="Calibri Light"/>
          <w:b/>
          <w:bCs/>
          <w:sz w:val="22"/>
        </w:rPr>
        <w:t>išplėstinį išrašą</w:t>
      </w:r>
      <w:r w:rsidRPr="00AB2A8D">
        <w:rPr>
          <w:rFonts w:ascii="Calibri Light" w:hAnsi="Calibri Light" w:cs="Calibri Light"/>
          <w:b/>
          <w:sz w:val="22"/>
        </w:rPr>
        <w:t xml:space="preserve"> su istorija, </w:t>
      </w:r>
      <w:r w:rsidRPr="00AB2A8D">
        <w:rPr>
          <w:rFonts w:ascii="Calibri Light" w:hAnsi="Calibri Light" w:cs="Calibri Light"/>
          <w:b/>
          <w:bCs/>
          <w:sz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AB2A8D">
        <w:rPr>
          <w:rFonts w:ascii="Calibri Light" w:hAnsi="Calibri Light" w:cs="Calibri Light"/>
          <w:b/>
          <w:sz w:val="22"/>
        </w:rPr>
        <w:t xml:space="preserve"> arba </w:t>
      </w:r>
      <w:r w:rsidRPr="00AB2A8D">
        <w:rPr>
          <w:rFonts w:ascii="Calibri Light" w:hAnsi="Calibri Light" w:cs="Calibri Light"/>
          <w:b/>
          <w:bCs/>
          <w:sz w:val="22"/>
        </w:rPr>
        <w:t xml:space="preserve">atitinkamus </w:t>
      </w:r>
      <w:r w:rsidRPr="00AB2A8D">
        <w:rPr>
          <w:rFonts w:ascii="Calibri Light" w:hAnsi="Calibri Light" w:cs="Calibri Light"/>
          <w:b/>
          <w:sz w:val="22"/>
        </w:rPr>
        <w:t xml:space="preserve">valstybės narės ar trečiosios šalies </w:t>
      </w:r>
      <w:r w:rsidRPr="00AB2A8D">
        <w:rPr>
          <w:rFonts w:ascii="Calibri Light" w:hAnsi="Calibri Light" w:cs="Calibri Light"/>
          <w:b/>
          <w:bCs/>
          <w:sz w:val="22"/>
        </w:rPr>
        <w:t>dokumentus, ar kitus perkančiajai organizacijai priimtinus dokumentus</w:t>
      </w:r>
      <w:r w:rsidRPr="00AB2A8D">
        <w:rPr>
          <w:rFonts w:ascii="Calibri Light" w:hAnsi="Calibri Light" w:cs="Calibri Light"/>
          <w:b/>
          <w:sz w:val="22"/>
        </w:rPr>
        <w:t>.</w:t>
      </w:r>
    </w:p>
    <w:p w14:paraId="464A9CAF" w14:textId="77777777" w:rsidR="00937F44" w:rsidRPr="00AB2A8D" w:rsidRDefault="00937F44" w:rsidP="00937F44">
      <w:pPr>
        <w:spacing w:after="0" w:line="240" w:lineRule="auto"/>
        <w:jc w:val="both"/>
        <w:rPr>
          <w:rFonts w:ascii="Calibri Light" w:hAnsi="Calibri Light" w:cs="Calibri Light"/>
          <w:sz w:val="22"/>
        </w:rPr>
      </w:pPr>
      <w:r w:rsidRPr="00AB2A8D">
        <w:rPr>
          <w:rFonts w:ascii="Calibri Light" w:hAnsi="Calibri Light" w:cs="Calibri Light"/>
          <w:bCs/>
          <w:sz w:val="22"/>
        </w:rPr>
        <w:t>Dokumentai, kuriuose nenurodytas jų galiojimo terminas, turi būti išduoti ar atspausdinti iš informacinės sistemos ne anksčiau kaip likus 3 mėnesiams iki tos dienos, kurią perkančiosios organizacijos prašymu tiekėjas turi pateikti dokumentus</w:t>
      </w:r>
      <w:r w:rsidRPr="00AB2A8D">
        <w:rPr>
          <w:rFonts w:ascii="Calibri Light" w:hAnsi="Calibri Light" w:cs="Calibri Light"/>
          <w:sz w:val="22"/>
        </w:rPr>
        <w:t>.</w:t>
      </w:r>
    </w:p>
    <w:p w14:paraId="3769C123" w14:textId="77777777" w:rsidR="00937F44" w:rsidRPr="00AB2A8D" w:rsidRDefault="00937F44" w:rsidP="00937F44">
      <w:pPr>
        <w:spacing w:after="0" w:line="240" w:lineRule="auto"/>
        <w:jc w:val="both"/>
        <w:rPr>
          <w:rFonts w:ascii="Calibri Light" w:hAnsi="Calibri Light" w:cs="Calibri Light"/>
          <w:bCs/>
          <w:sz w:val="22"/>
        </w:rPr>
      </w:pPr>
      <w:r w:rsidRPr="00AB2A8D">
        <w:rPr>
          <w:rFonts w:ascii="Calibri Light" w:hAnsi="Calibri Light" w:cs="Calibri Light"/>
          <w:bCs/>
          <w:sz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47A86F88" w14:textId="77777777" w:rsidR="00937F44" w:rsidRPr="00AB2A8D" w:rsidRDefault="00937F44" w:rsidP="00937F44">
      <w:pPr>
        <w:spacing w:after="0" w:line="240" w:lineRule="auto"/>
        <w:jc w:val="both"/>
        <w:rPr>
          <w:rFonts w:ascii="Calibri Light" w:hAnsi="Calibri Light" w:cs="Calibri Light"/>
          <w:bCs/>
          <w:sz w:val="22"/>
        </w:rPr>
      </w:pPr>
    </w:p>
    <w:p w14:paraId="3E4A2286" w14:textId="77777777" w:rsidR="00937F44" w:rsidRPr="00AB2A8D" w:rsidRDefault="00937F44" w:rsidP="00937F44">
      <w:pPr>
        <w:spacing w:after="0" w:line="240" w:lineRule="auto"/>
        <w:ind w:firstLine="426"/>
        <w:jc w:val="both"/>
        <w:rPr>
          <w:rFonts w:ascii="Calibri Light" w:hAnsi="Calibri Light" w:cs="Calibri Light"/>
          <w:sz w:val="22"/>
          <w:lang w:eastAsia="lt-LT"/>
        </w:rPr>
      </w:pPr>
      <w:r w:rsidRPr="00AB2A8D">
        <w:rPr>
          <w:rFonts w:ascii="Calibri Light" w:hAnsi="Calibri Light" w:cs="Calibri Light"/>
          <w:bCs/>
          <w:iCs/>
          <w:sz w:val="22"/>
          <w:lang w:eastAsia="lt-LT"/>
        </w:rPr>
        <w:t>Pirkimo objektą sudaro</w:t>
      </w:r>
      <w:r w:rsidRPr="00AB2A8D">
        <w:rPr>
          <w:rFonts w:ascii="Calibri Light" w:hAnsi="Calibri Light" w:cs="Calibri Light"/>
          <w:b/>
          <w:sz w:val="22"/>
        </w:rPr>
        <w:t xml:space="preserve"> Informatikos ir ryšių departamento infrastruktūroje talpinamų žiniatinklio aplikacijų pažeidžiamumų skenavimo įranga (įrangos prenumerata) </w:t>
      </w:r>
      <w:r w:rsidRPr="00AB2A8D">
        <w:rPr>
          <w:rFonts w:ascii="Calibri Light" w:hAnsi="Calibri Light" w:cs="Calibri Light"/>
          <w:sz w:val="22"/>
        </w:rPr>
        <w:t>(toliau – prekės). Prenumeruojamas debesų kompiuterijos pagrindu veikiantis sprendimas, galintis per viešąjį internetą atlikti žiniatinklio svetainių saugumo analizę ir patikrą</w:t>
      </w:r>
      <w:r w:rsidRPr="00AB2A8D">
        <w:rPr>
          <w:rFonts w:ascii="Calibri Light" w:eastAsia="Arial Unicode MS" w:hAnsi="Calibri Light" w:cs="Calibri Light"/>
          <w:bCs/>
          <w:sz w:val="22"/>
        </w:rPr>
        <w:t>.</w:t>
      </w:r>
    </w:p>
    <w:p w14:paraId="570662DA" w14:textId="77777777" w:rsidR="00937F44" w:rsidRPr="00AB2A8D" w:rsidRDefault="00937F44" w:rsidP="00937F44">
      <w:pPr>
        <w:spacing w:after="0" w:line="240" w:lineRule="auto"/>
        <w:ind w:firstLine="426"/>
        <w:jc w:val="both"/>
        <w:rPr>
          <w:rFonts w:ascii="Calibri Light" w:hAnsi="Calibri Light" w:cs="Calibri Light"/>
          <w:bCs/>
          <w:sz w:val="22"/>
        </w:rPr>
      </w:pPr>
      <w:r w:rsidRPr="00AB2A8D">
        <w:rPr>
          <w:rFonts w:ascii="Calibri Light" w:hAnsi="Calibri Light" w:cs="Calibri Light"/>
          <w:sz w:val="22"/>
        </w:rPr>
        <w:t xml:space="preserve">Prekių </w:t>
      </w:r>
      <w:r w:rsidRPr="00AB2A8D">
        <w:rPr>
          <w:rFonts w:ascii="Calibri Light" w:hAnsi="Calibri Light" w:cs="Calibri Light"/>
          <w:bCs/>
          <w:sz w:val="22"/>
        </w:rPr>
        <w:t>savybės nustatytos techninėje specifikacijoje.</w:t>
      </w:r>
    </w:p>
    <w:p w14:paraId="527491B3" w14:textId="77777777" w:rsidR="00937F44" w:rsidRPr="00AB2A8D" w:rsidRDefault="00937F44" w:rsidP="00937F44">
      <w:pPr>
        <w:spacing w:after="0" w:line="240" w:lineRule="auto"/>
        <w:ind w:firstLine="426"/>
        <w:jc w:val="both"/>
        <w:rPr>
          <w:rFonts w:ascii="Calibri Light" w:hAnsi="Calibri Light" w:cs="Calibri Light"/>
          <w:bCs/>
          <w:iCs/>
          <w:sz w:val="22"/>
          <w:lang w:eastAsia="lt-LT"/>
        </w:rPr>
      </w:pPr>
      <w:r w:rsidRPr="00AB2A8D">
        <w:rPr>
          <w:rFonts w:ascii="Calibri Light" w:hAnsi="Calibri Light" w:cs="Calibri Light"/>
          <w:bCs/>
          <w:iCs/>
          <w:sz w:val="22"/>
          <w:lang w:eastAsia="lt-LT"/>
        </w:rPr>
        <w:t>Pirkimo objektui apibūdinti galimai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70100476" w14:textId="292D85D9" w:rsidR="00937F44" w:rsidRPr="00AB2A8D" w:rsidRDefault="00937F44" w:rsidP="00937F44">
      <w:pPr>
        <w:spacing w:after="0" w:line="240" w:lineRule="auto"/>
        <w:ind w:firstLine="426"/>
        <w:jc w:val="both"/>
        <w:rPr>
          <w:rFonts w:ascii="Calibri Light" w:hAnsi="Calibri Light" w:cs="Calibri Light"/>
          <w:sz w:val="22"/>
          <w:lang w:eastAsia="lt-LT"/>
        </w:rPr>
      </w:pPr>
      <w:r w:rsidRPr="00AB2A8D">
        <w:rPr>
          <w:rFonts w:ascii="Calibri Light" w:hAnsi="Calibri Light" w:cs="Calibri Light"/>
          <w:bCs/>
          <w:iCs/>
          <w:sz w:val="22"/>
          <w:lang w:eastAsia="lt-LT"/>
        </w:rPr>
        <w:t>Pirkimo objektui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p w14:paraId="4C9A55DD" w14:textId="77777777" w:rsidR="00937F44" w:rsidRPr="00AB2A8D" w:rsidRDefault="00937F44" w:rsidP="00937F44">
      <w:pPr>
        <w:spacing w:after="0" w:line="240" w:lineRule="auto"/>
        <w:jc w:val="both"/>
        <w:rPr>
          <w:rFonts w:ascii="Calibri Light" w:hAnsi="Calibri Light" w:cs="Calibri Light"/>
          <w:sz w:val="22"/>
        </w:rPr>
      </w:pPr>
    </w:p>
    <w:p w14:paraId="57DCEC61" w14:textId="77777777" w:rsidR="00937F44" w:rsidRPr="00AB2A8D" w:rsidRDefault="00937F44" w:rsidP="00937F44">
      <w:pPr>
        <w:spacing w:after="0" w:line="240" w:lineRule="auto"/>
        <w:jc w:val="both"/>
        <w:rPr>
          <w:rFonts w:ascii="Calibri Light" w:hAnsi="Calibri Light" w:cs="Calibri Light"/>
          <w:sz w:val="22"/>
        </w:rPr>
      </w:pPr>
      <w:r w:rsidRPr="00AB2A8D">
        <w:rPr>
          <w:rFonts w:ascii="Calibri Light" w:hAnsi="Calibri Light" w:cs="Calibri Light"/>
          <w:sz w:val="22"/>
        </w:rPr>
        <w:t xml:space="preserve">1 lentelė. Reikalavimai perkamai įrangai </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3573"/>
        <w:gridCol w:w="9284"/>
      </w:tblGrid>
      <w:tr w:rsidR="00937F44" w:rsidRPr="00AB2A8D" w14:paraId="1275A7A8" w14:textId="77777777" w:rsidTr="00233F85">
        <w:tc>
          <w:tcPr>
            <w:tcW w:w="542" w:type="pct"/>
            <w:vAlign w:val="center"/>
          </w:tcPr>
          <w:p w14:paraId="5165310F" w14:textId="77777777" w:rsidR="00937F44" w:rsidRPr="00AB2A8D" w:rsidRDefault="00937F44" w:rsidP="00937F44">
            <w:pPr>
              <w:spacing w:after="0" w:line="240" w:lineRule="auto"/>
              <w:ind w:right="-1"/>
              <w:jc w:val="center"/>
              <w:rPr>
                <w:rFonts w:ascii="Calibri Light" w:hAnsi="Calibri Light" w:cs="Calibri Light"/>
                <w:b/>
                <w:sz w:val="22"/>
              </w:rPr>
            </w:pPr>
            <w:r w:rsidRPr="00AB2A8D">
              <w:rPr>
                <w:rFonts w:ascii="Calibri Light" w:hAnsi="Calibri Light" w:cs="Calibri Light"/>
                <w:b/>
                <w:sz w:val="22"/>
              </w:rPr>
              <w:t>Eil. Nr.</w:t>
            </w:r>
          </w:p>
        </w:tc>
        <w:tc>
          <w:tcPr>
            <w:tcW w:w="1239" w:type="pct"/>
            <w:vAlign w:val="center"/>
          </w:tcPr>
          <w:p w14:paraId="3217F4E7" w14:textId="77777777" w:rsidR="00937F44" w:rsidRPr="00AB2A8D" w:rsidRDefault="00937F44" w:rsidP="00937F44">
            <w:pPr>
              <w:spacing w:after="0" w:line="240" w:lineRule="auto"/>
              <w:ind w:right="-1" w:hanging="30"/>
              <w:jc w:val="center"/>
              <w:rPr>
                <w:rFonts w:ascii="Calibri Light" w:hAnsi="Calibri Light" w:cs="Calibri Light"/>
                <w:b/>
                <w:sz w:val="22"/>
              </w:rPr>
            </w:pPr>
            <w:r w:rsidRPr="00AB2A8D">
              <w:rPr>
                <w:rFonts w:ascii="Calibri Light" w:hAnsi="Calibri Light" w:cs="Calibri Light"/>
                <w:b/>
                <w:sz w:val="22"/>
              </w:rPr>
              <w:t>Parametras</w:t>
            </w:r>
          </w:p>
        </w:tc>
        <w:tc>
          <w:tcPr>
            <w:tcW w:w="3219" w:type="pct"/>
            <w:vAlign w:val="center"/>
          </w:tcPr>
          <w:p w14:paraId="5C1AFD56" w14:textId="77777777" w:rsidR="00937F44" w:rsidRPr="00AB2A8D" w:rsidRDefault="00937F44" w:rsidP="00937F44">
            <w:pPr>
              <w:spacing w:after="0" w:line="240" w:lineRule="auto"/>
              <w:ind w:right="-1" w:hanging="30"/>
              <w:jc w:val="center"/>
              <w:rPr>
                <w:rFonts w:ascii="Calibri Light" w:hAnsi="Calibri Light" w:cs="Calibri Light"/>
                <w:b/>
                <w:sz w:val="22"/>
              </w:rPr>
            </w:pPr>
            <w:r w:rsidRPr="00AB2A8D">
              <w:rPr>
                <w:rFonts w:ascii="Calibri Light" w:hAnsi="Calibri Light" w:cs="Calibri Light"/>
                <w:b/>
                <w:sz w:val="22"/>
              </w:rPr>
              <w:t>Reikalaujama parametro reikšmė</w:t>
            </w:r>
          </w:p>
        </w:tc>
      </w:tr>
      <w:tr w:rsidR="00937F44" w:rsidRPr="00AB2A8D" w14:paraId="58850397" w14:textId="77777777" w:rsidTr="00233F85">
        <w:tc>
          <w:tcPr>
            <w:tcW w:w="542" w:type="pct"/>
          </w:tcPr>
          <w:p w14:paraId="46ADA296" w14:textId="77777777" w:rsidR="00937F44" w:rsidRPr="00AB2A8D" w:rsidRDefault="00937F44" w:rsidP="00937F44">
            <w:pPr>
              <w:pStyle w:val="ListParagraph"/>
              <w:numPr>
                <w:ilvl w:val="0"/>
                <w:numId w:val="2"/>
              </w:numPr>
              <w:suppressAutoHyphens w:val="0"/>
              <w:jc w:val="center"/>
              <w:rPr>
                <w:rFonts w:ascii="Calibri Light" w:hAnsi="Calibri Light" w:cs="Calibri Light"/>
                <w:bCs/>
                <w:sz w:val="22"/>
                <w:szCs w:val="22"/>
              </w:rPr>
            </w:pPr>
          </w:p>
        </w:tc>
        <w:tc>
          <w:tcPr>
            <w:tcW w:w="1239" w:type="pct"/>
          </w:tcPr>
          <w:p w14:paraId="0E432412" w14:textId="77777777" w:rsidR="00937F44" w:rsidRPr="00AB2A8D" w:rsidRDefault="00937F44" w:rsidP="00937F44">
            <w:pPr>
              <w:spacing w:after="0" w:line="240" w:lineRule="auto"/>
              <w:ind w:hanging="30"/>
              <w:rPr>
                <w:rFonts w:ascii="Calibri Light" w:hAnsi="Calibri Light" w:cs="Calibri Light"/>
                <w:sz w:val="22"/>
              </w:rPr>
            </w:pPr>
            <w:r w:rsidRPr="00AB2A8D">
              <w:rPr>
                <w:rFonts w:ascii="Calibri Light" w:hAnsi="Calibri Light" w:cs="Calibri Light"/>
                <w:sz w:val="22"/>
              </w:rPr>
              <w:t>Programinės įrangos apibūdinimas</w:t>
            </w:r>
          </w:p>
        </w:tc>
        <w:tc>
          <w:tcPr>
            <w:tcW w:w="3219" w:type="pct"/>
          </w:tcPr>
          <w:p w14:paraId="40CB7645" w14:textId="77777777" w:rsidR="00937F44" w:rsidRPr="00AB2A8D" w:rsidRDefault="00937F44" w:rsidP="00937F44">
            <w:pPr>
              <w:spacing w:after="0" w:line="240" w:lineRule="auto"/>
              <w:ind w:hanging="30"/>
              <w:rPr>
                <w:rFonts w:ascii="Calibri Light" w:hAnsi="Calibri Light" w:cs="Calibri Light"/>
                <w:sz w:val="22"/>
              </w:rPr>
            </w:pPr>
            <w:r w:rsidRPr="00AB2A8D">
              <w:rPr>
                <w:rFonts w:ascii="Calibri Light" w:hAnsi="Calibri Light" w:cs="Calibri Light"/>
                <w:sz w:val="22"/>
              </w:rPr>
              <w:t>Debesų kompiuterijos pagrindu veikiantis programinis sprendimas, gebantis atlikti žiniatinklio aplikacijų pažeidžiamumų patikrinimą</w:t>
            </w:r>
          </w:p>
        </w:tc>
      </w:tr>
      <w:tr w:rsidR="00937F44" w:rsidRPr="00AB2A8D" w14:paraId="1615E064" w14:textId="77777777" w:rsidTr="00233F85">
        <w:tc>
          <w:tcPr>
            <w:tcW w:w="542" w:type="pct"/>
          </w:tcPr>
          <w:p w14:paraId="01E79F7C" w14:textId="77777777" w:rsidR="00937F44" w:rsidRPr="00AB2A8D" w:rsidRDefault="00937F44" w:rsidP="00937F44">
            <w:pPr>
              <w:pStyle w:val="ListParagraph"/>
              <w:numPr>
                <w:ilvl w:val="0"/>
                <w:numId w:val="2"/>
              </w:numPr>
              <w:suppressAutoHyphens w:val="0"/>
              <w:jc w:val="center"/>
              <w:rPr>
                <w:rFonts w:ascii="Calibri Light" w:hAnsi="Calibri Light" w:cs="Calibri Light"/>
                <w:bCs/>
                <w:sz w:val="22"/>
                <w:szCs w:val="22"/>
              </w:rPr>
            </w:pPr>
          </w:p>
        </w:tc>
        <w:tc>
          <w:tcPr>
            <w:tcW w:w="1239" w:type="pct"/>
          </w:tcPr>
          <w:p w14:paraId="2DDE138B" w14:textId="77777777" w:rsidR="00937F44" w:rsidRPr="00AB2A8D" w:rsidRDefault="00937F44" w:rsidP="00937F44">
            <w:pPr>
              <w:spacing w:after="0" w:line="240" w:lineRule="auto"/>
              <w:ind w:hanging="30"/>
              <w:rPr>
                <w:rFonts w:ascii="Calibri Light" w:hAnsi="Calibri Light" w:cs="Calibri Light"/>
                <w:sz w:val="22"/>
              </w:rPr>
            </w:pPr>
            <w:r w:rsidRPr="00AB2A8D">
              <w:rPr>
                <w:rFonts w:ascii="Calibri Light" w:hAnsi="Calibri Light" w:cs="Calibri Light"/>
                <w:sz w:val="22"/>
              </w:rPr>
              <w:t>Prenumeruojamų (aktyvuojamų licencijų) kiekis</w:t>
            </w:r>
          </w:p>
        </w:tc>
        <w:tc>
          <w:tcPr>
            <w:tcW w:w="3219" w:type="pct"/>
          </w:tcPr>
          <w:p w14:paraId="3BA07784" w14:textId="77777777" w:rsidR="00937F44" w:rsidRPr="00AB2A8D" w:rsidRDefault="00937F44" w:rsidP="00937F44">
            <w:pPr>
              <w:spacing w:after="0" w:line="240" w:lineRule="auto"/>
              <w:ind w:hanging="30"/>
              <w:rPr>
                <w:rFonts w:ascii="Calibri Light" w:hAnsi="Calibri Light" w:cs="Calibri Light"/>
                <w:sz w:val="22"/>
              </w:rPr>
            </w:pPr>
            <w:r w:rsidRPr="00AB2A8D">
              <w:rPr>
                <w:rFonts w:ascii="Calibri Light" w:hAnsi="Calibri Light" w:cs="Calibri Light"/>
                <w:sz w:val="22"/>
              </w:rPr>
              <w:t xml:space="preserve">35 vnt. </w:t>
            </w:r>
            <w:proofErr w:type="spellStart"/>
            <w:r w:rsidRPr="00AB2A8D">
              <w:rPr>
                <w:rFonts w:ascii="Calibri Light" w:hAnsi="Calibri Light" w:cs="Calibri Light"/>
                <w:sz w:val="22"/>
              </w:rPr>
              <w:t>dns</w:t>
            </w:r>
            <w:proofErr w:type="spellEnd"/>
            <w:r w:rsidRPr="00AB2A8D">
              <w:rPr>
                <w:rFonts w:ascii="Calibri Light" w:hAnsi="Calibri Light" w:cs="Calibri Light"/>
                <w:sz w:val="22"/>
              </w:rPr>
              <w:t xml:space="preserve"> vardų skanavimo prenumerata.</w:t>
            </w:r>
          </w:p>
        </w:tc>
      </w:tr>
      <w:tr w:rsidR="00937F44" w:rsidRPr="00AB2A8D" w14:paraId="0DE4FC87" w14:textId="77777777" w:rsidTr="00233F85">
        <w:trPr>
          <w:trHeight w:val="1062"/>
        </w:trPr>
        <w:tc>
          <w:tcPr>
            <w:tcW w:w="542" w:type="pct"/>
          </w:tcPr>
          <w:p w14:paraId="604E2335" w14:textId="77777777" w:rsidR="00937F44" w:rsidRPr="00AB2A8D" w:rsidRDefault="00937F44" w:rsidP="00937F44">
            <w:pPr>
              <w:pStyle w:val="ListParagraph"/>
              <w:numPr>
                <w:ilvl w:val="0"/>
                <w:numId w:val="2"/>
              </w:numPr>
              <w:suppressAutoHyphens w:val="0"/>
              <w:jc w:val="center"/>
              <w:rPr>
                <w:rFonts w:ascii="Calibri Light" w:hAnsi="Calibri Light" w:cs="Calibri Light"/>
                <w:bCs/>
                <w:sz w:val="22"/>
                <w:szCs w:val="22"/>
              </w:rPr>
            </w:pPr>
          </w:p>
        </w:tc>
        <w:tc>
          <w:tcPr>
            <w:tcW w:w="1239" w:type="pct"/>
          </w:tcPr>
          <w:p w14:paraId="30A9A203" w14:textId="77777777" w:rsidR="00937F44" w:rsidRPr="00AB2A8D" w:rsidRDefault="00937F44" w:rsidP="00937F44">
            <w:pPr>
              <w:spacing w:after="0" w:line="240" w:lineRule="auto"/>
              <w:ind w:hanging="30"/>
              <w:rPr>
                <w:rFonts w:ascii="Calibri Light" w:hAnsi="Calibri Light" w:cs="Calibri Light"/>
                <w:sz w:val="22"/>
              </w:rPr>
            </w:pPr>
            <w:r w:rsidRPr="00AB2A8D">
              <w:rPr>
                <w:rFonts w:ascii="Calibri Light" w:hAnsi="Calibri Light" w:cs="Calibri Light"/>
                <w:sz w:val="22"/>
              </w:rPr>
              <w:t xml:space="preserve"> Prenumeratos (prenumeruojamų licencijų galiojimo) trukmė</w:t>
            </w:r>
          </w:p>
        </w:tc>
        <w:tc>
          <w:tcPr>
            <w:tcW w:w="3219" w:type="pct"/>
          </w:tcPr>
          <w:p w14:paraId="76B92D4B" w14:textId="77777777" w:rsidR="00937F44" w:rsidRPr="00AB2A8D" w:rsidRDefault="00937F44" w:rsidP="00937F44">
            <w:pPr>
              <w:spacing w:after="0" w:line="240" w:lineRule="auto"/>
              <w:ind w:hanging="30"/>
              <w:rPr>
                <w:rFonts w:ascii="Calibri Light" w:hAnsi="Calibri Light" w:cs="Calibri Light"/>
                <w:sz w:val="22"/>
              </w:rPr>
            </w:pPr>
          </w:p>
          <w:p w14:paraId="390B9F24" w14:textId="77777777" w:rsidR="00937F44" w:rsidRPr="00AB2A8D" w:rsidRDefault="00937F44" w:rsidP="00937F44">
            <w:pPr>
              <w:pStyle w:val="ListParagraph"/>
              <w:numPr>
                <w:ilvl w:val="0"/>
                <w:numId w:val="4"/>
              </w:numPr>
              <w:suppressAutoHyphens w:val="0"/>
              <w:rPr>
                <w:rFonts w:ascii="Calibri Light" w:hAnsi="Calibri Light" w:cs="Calibri Light"/>
                <w:sz w:val="22"/>
                <w:szCs w:val="22"/>
              </w:rPr>
            </w:pPr>
            <w:r w:rsidRPr="00AB2A8D">
              <w:rPr>
                <w:rFonts w:ascii="Calibri Light" w:hAnsi="Calibri Light" w:cs="Calibri Light"/>
                <w:sz w:val="22"/>
                <w:szCs w:val="22"/>
              </w:rPr>
              <w:t>mėn.</w:t>
            </w:r>
          </w:p>
        </w:tc>
      </w:tr>
      <w:tr w:rsidR="00937F44" w:rsidRPr="00AB2A8D" w14:paraId="3E001D39" w14:textId="77777777" w:rsidTr="00233F85">
        <w:trPr>
          <w:trHeight w:val="1062"/>
        </w:trPr>
        <w:tc>
          <w:tcPr>
            <w:tcW w:w="542" w:type="pct"/>
          </w:tcPr>
          <w:p w14:paraId="24B86F5B" w14:textId="77777777" w:rsidR="00937F44" w:rsidRPr="00AB2A8D" w:rsidRDefault="00937F44" w:rsidP="00937F44">
            <w:pPr>
              <w:pStyle w:val="ListParagraph"/>
              <w:numPr>
                <w:ilvl w:val="0"/>
                <w:numId w:val="2"/>
              </w:numPr>
              <w:suppressAutoHyphens w:val="0"/>
              <w:autoSpaceDE w:val="0"/>
              <w:autoSpaceDN w:val="0"/>
              <w:rPr>
                <w:rFonts w:ascii="Calibri Light" w:hAnsi="Calibri Light" w:cs="Calibri Light"/>
                <w:sz w:val="22"/>
                <w:szCs w:val="22"/>
              </w:rPr>
            </w:pPr>
          </w:p>
        </w:tc>
        <w:tc>
          <w:tcPr>
            <w:tcW w:w="1239" w:type="pct"/>
          </w:tcPr>
          <w:p w14:paraId="5294C542" w14:textId="77777777" w:rsidR="00937F44" w:rsidRPr="00AB2A8D" w:rsidRDefault="00937F44" w:rsidP="00937F44">
            <w:pPr>
              <w:autoSpaceDE w:val="0"/>
              <w:spacing w:after="0" w:line="240" w:lineRule="auto"/>
              <w:rPr>
                <w:rFonts w:ascii="Calibri Light" w:hAnsi="Calibri Light" w:cs="Calibri Light"/>
                <w:sz w:val="22"/>
              </w:rPr>
            </w:pPr>
            <w:r w:rsidRPr="00AB2A8D">
              <w:rPr>
                <w:rFonts w:ascii="Calibri Light" w:hAnsi="Calibri Light" w:cs="Calibri Light"/>
                <w:sz w:val="22"/>
              </w:rPr>
              <w:t>Bendri reikalavimai prenumeratai</w:t>
            </w:r>
          </w:p>
        </w:tc>
        <w:tc>
          <w:tcPr>
            <w:tcW w:w="3219" w:type="pct"/>
          </w:tcPr>
          <w:p w14:paraId="30604E98"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Sprendimas turi pilnai integruoti pažeidžiamumų vertinimą  (nuskaitymą)  ir  saugos konfigūracijos vertinimą,  kad būtų įtrauktas bendras licencijavimas ir duomenų konsolidavimas, analizė ir užklausų valdymas;</w:t>
            </w:r>
          </w:p>
          <w:p w14:paraId="79B3D9FB"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 xml:space="preserve">Sprendimo skanavimo funkcionalumas neturi remtis tik IP adresais, kaip būdu resursams sekti </w:t>
            </w:r>
          </w:p>
          <w:p w14:paraId="03BE7E4E"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Sprendimas turi gebėti susieti keletą IP adresų su tuo pačiu resursu.</w:t>
            </w:r>
          </w:p>
        </w:tc>
      </w:tr>
      <w:tr w:rsidR="00937F44" w:rsidRPr="00AB2A8D" w14:paraId="1A7B824A" w14:textId="77777777" w:rsidTr="00233F85">
        <w:trPr>
          <w:trHeight w:val="1062"/>
        </w:trPr>
        <w:tc>
          <w:tcPr>
            <w:tcW w:w="542" w:type="pct"/>
          </w:tcPr>
          <w:p w14:paraId="256DF7F7" w14:textId="77777777" w:rsidR="00937F44" w:rsidRPr="00AB2A8D" w:rsidRDefault="00937F44" w:rsidP="00937F44">
            <w:pPr>
              <w:pStyle w:val="ListParagraph"/>
              <w:numPr>
                <w:ilvl w:val="0"/>
                <w:numId w:val="2"/>
              </w:numPr>
              <w:suppressAutoHyphens w:val="0"/>
              <w:autoSpaceDE w:val="0"/>
              <w:autoSpaceDN w:val="0"/>
              <w:rPr>
                <w:rFonts w:ascii="Calibri Light" w:hAnsi="Calibri Light" w:cs="Calibri Light"/>
                <w:sz w:val="22"/>
                <w:szCs w:val="22"/>
              </w:rPr>
            </w:pPr>
          </w:p>
        </w:tc>
        <w:tc>
          <w:tcPr>
            <w:tcW w:w="1239" w:type="pct"/>
          </w:tcPr>
          <w:p w14:paraId="06CE738F" w14:textId="77777777" w:rsidR="00937F44" w:rsidRPr="00AB2A8D" w:rsidRDefault="00937F44" w:rsidP="00937F44">
            <w:pPr>
              <w:autoSpaceDE w:val="0"/>
              <w:spacing w:after="0" w:line="240" w:lineRule="auto"/>
              <w:rPr>
                <w:rFonts w:ascii="Calibri Light" w:hAnsi="Calibri Light" w:cs="Calibri Light"/>
                <w:sz w:val="22"/>
              </w:rPr>
            </w:pPr>
            <w:r w:rsidRPr="00AB2A8D">
              <w:rPr>
                <w:rFonts w:ascii="Calibri Light" w:hAnsi="Calibri Light" w:cs="Calibri Light"/>
                <w:sz w:val="22"/>
              </w:rPr>
              <w:t>Sprendimo architektūra</w:t>
            </w:r>
          </w:p>
        </w:tc>
        <w:tc>
          <w:tcPr>
            <w:tcW w:w="3219" w:type="pct"/>
          </w:tcPr>
          <w:p w14:paraId="3933EA99"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 xml:space="preserve">Pagrindinis sprendimo variklis turi būti paremtas debesų kompiuterija. Sprendimų, kurie paremti tik vidiniuose organizacijos serveriuose (angl. </w:t>
            </w:r>
            <w:proofErr w:type="spellStart"/>
            <w:r w:rsidRPr="00AB2A8D">
              <w:rPr>
                <w:rFonts w:ascii="Calibri Light" w:hAnsi="Calibri Light" w:cs="Calibri Light"/>
                <w:sz w:val="22"/>
                <w:szCs w:val="22"/>
              </w:rPr>
              <w:t>on-premise</w:t>
            </w:r>
            <w:proofErr w:type="spellEnd"/>
            <w:r w:rsidRPr="00AB2A8D">
              <w:rPr>
                <w:rFonts w:ascii="Calibri Light" w:hAnsi="Calibri Light" w:cs="Calibri Light"/>
                <w:sz w:val="22"/>
                <w:szCs w:val="22"/>
              </w:rPr>
              <w:t>) diegiama programine įranga – nesiūlyti;</w:t>
            </w:r>
          </w:p>
          <w:p w14:paraId="17BBCB86"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Sprendimas turi turėti pilnavertį ir išsamiai dokumentuotą API variklį automatizavimui ir integravimui su trečiųjų šalių produktais.</w:t>
            </w:r>
          </w:p>
        </w:tc>
      </w:tr>
      <w:tr w:rsidR="00937F44" w:rsidRPr="00AB2A8D" w14:paraId="3C3557FD" w14:textId="77777777" w:rsidTr="00233F85">
        <w:trPr>
          <w:trHeight w:val="1062"/>
        </w:trPr>
        <w:tc>
          <w:tcPr>
            <w:tcW w:w="542" w:type="pct"/>
          </w:tcPr>
          <w:p w14:paraId="0F42039D" w14:textId="77777777" w:rsidR="00937F44" w:rsidRPr="00AB2A8D" w:rsidRDefault="00937F44" w:rsidP="00937F44">
            <w:pPr>
              <w:pStyle w:val="ListParagraph"/>
              <w:numPr>
                <w:ilvl w:val="0"/>
                <w:numId w:val="2"/>
              </w:numPr>
              <w:suppressAutoHyphens w:val="0"/>
              <w:autoSpaceDE w:val="0"/>
              <w:autoSpaceDN w:val="0"/>
              <w:rPr>
                <w:rFonts w:ascii="Calibri Light" w:hAnsi="Calibri Light" w:cs="Calibri Light"/>
                <w:sz w:val="22"/>
                <w:szCs w:val="22"/>
              </w:rPr>
            </w:pPr>
          </w:p>
        </w:tc>
        <w:tc>
          <w:tcPr>
            <w:tcW w:w="1239" w:type="pct"/>
          </w:tcPr>
          <w:p w14:paraId="72915062" w14:textId="77777777" w:rsidR="00937F44" w:rsidRPr="00AB2A8D" w:rsidRDefault="00937F44" w:rsidP="00937F44">
            <w:pPr>
              <w:autoSpaceDE w:val="0"/>
              <w:spacing w:after="0" w:line="240" w:lineRule="auto"/>
              <w:rPr>
                <w:rFonts w:ascii="Calibri Light" w:hAnsi="Calibri Light" w:cs="Calibri Light"/>
                <w:sz w:val="22"/>
              </w:rPr>
            </w:pPr>
            <w:r w:rsidRPr="00AB2A8D">
              <w:rPr>
                <w:rFonts w:ascii="Calibri Light" w:hAnsi="Calibri Light" w:cs="Calibri Light"/>
                <w:sz w:val="22"/>
              </w:rPr>
              <w:t>Prieigos kontrolė</w:t>
            </w:r>
          </w:p>
        </w:tc>
        <w:tc>
          <w:tcPr>
            <w:tcW w:w="3219" w:type="pct"/>
          </w:tcPr>
          <w:p w14:paraId="4BC5C234"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gebėti suteikti vaidmenimis pagrįstą prieigos kontrolę,  kad būtų galima valdyti vartotojo prieigą prie konkrečių duomenų rinkinių ir funkcijų;</w:t>
            </w:r>
          </w:p>
          <w:p w14:paraId="7CB80F71"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gebėti apibrėžti ir valdyti vartotojų grupes, įskaitant nuskaitymo funkcijų apribojimą ir prieigą prie jos.</w:t>
            </w:r>
          </w:p>
        </w:tc>
      </w:tr>
      <w:tr w:rsidR="00937F44" w:rsidRPr="00AB2A8D" w14:paraId="292D24C0" w14:textId="77777777" w:rsidTr="00233F85">
        <w:trPr>
          <w:trHeight w:val="1062"/>
        </w:trPr>
        <w:tc>
          <w:tcPr>
            <w:tcW w:w="542" w:type="pct"/>
          </w:tcPr>
          <w:p w14:paraId="657D5B27" w14:textId="77777777" w:rsidR="00937F44" w:rsidRPr="00AB2A8D" w:rsidRDefault="00937F44" w:rsidP="00937F44">
            <w:pPr>
              <w:pStyle w:val="ListParagraph"/>
              <w:numPr>
                <w:ilvl w:val="0"/>
                <w:numId w:val="2"/>
              </w:numPr>
              <w:suppressAutoHyphens w:val="0"/>
              <w:autoSpaceDE w:val="0"/>
              <w:autoSpaceDN w:val="0"/>
              <w:rPr>
                <w:rFonts w:ascii="Calibri Light" w:hAnsi="Calibri Light" w:cs="Calibri Light"/>
                <w:sz w:val="22"/>
                <w:szCs w:val="22"/>
              </w:rPr>
            </w:pPr>
          </w:p>
        </w:tc>
        <w:tc>
          <w:tcPr>
            <w:tcW w:w="1239" w:type="pct"/>
          </w:tcPr>
          <w:p w14:paraId="151EC3A2" w14:textId="77777777" w:rsidR="00937F44" w:rsidRPr="00AB2A8D" w:rsidRDefault="00937F44" w:rsidP="00937F44">
            <w:pPr>
              <w:autoSpaceDE w:val="0"/>
              <w:spacing w:after="0" w:line="240" w:lineRule="auto"/>
              <w:rPr>
                <w:rFonts w:ascii="Calibri Light" w:hAnsi="Calibri Light" w:cs="Calibri Light"/>
                <w:sz w:val="22"/>
              </w:rPr>
            </w:pPr>
            <w:r w:rsidRPr="00AB2A8D">
              <w:rPr>
                <w:rFonts w:ascii="Calibri Light" w:hAnsi="Calibri Light" w:cs="Calibri Light"/>
                <w:sz w:val="22"/>
              </w:rPr>
              <w:t xml:space="preserve">Bendrosios pažeidžiamumų nuskaitymo funkcijos </w:t>
            </w:r>
          </w:p>
        </w:tc>
        <w:tc>
          <w:tcPr>
            <w:tcW w:w="3219" w:type="pct"/>
          </w:tcPr>
          <w:p w14:paraId="5843D6DF"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rPr>
              <w:t>Sprendimas turi palaikyti įvairias nuskaitymo variklių platformas,  įskaitant "Windows", "Linux";</w:t>
            </w:r>
          </w:p>
          <w:p w14:paraId="3D970B9E"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lang w:val="lt"/>
              </w:rPr>
              <w:t>Sprendime turi būti galimybė suplanuoti nuskaitymo užtemdymo langus,  kad būtų išvengta nuskaitymo draudžiamomis valandomis;</w:t>
            </w:r>
          </w:p>
          <w:p w14:paraId="66A587BC"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lang w:val="lt"/>
              </w:rPr>
              <w:t>Sprendimas turi gebėti nustatyti  slopinimą, kad nebūtų kuriamas srautas, galintis sutrikdyti įprastą tinklo veikimą;</w:t>
            </w:r>
          </w:p>
          <w:p w14:paraId="7755213E"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lang w:val="lt"/>
              </w:rPr>
              <w:t>Sprendimas turi palaikyti pritaikytą nuskaitymo planavimą, įskaitant galimybę atlikti nuskaitymą nustatytu laiku, iš anksto nustatytu dažnumu;</w:t>
            </w:r>
          </w:p>
          <w:p w14:paraId="17E94196"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lang w:val="lt"/>
              </w:rPr>
              <w:t>Sprendimas turi gebėti sujungti atskirų nuskaitymų rezultatus į kaupiamuosius pažeidžiamumo rodinius  su filtravimu ir analize, kad būtų galima atlikti detalią analizę;</w:t>
            </w:r>
          </w:p>
          <w:p w14:paraId="6A85C6EB"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lang w:val="lt"/>
              </w:rPr>
              <w:t>Sprendimas turi turėti funkciją pažymėti pažeidžiamumą kaip išspręstą anksčiau.</w:t>
            </w:r>
          </w:p>
        </w:tc>
      </w:tr>
      <w:tr w:rsidR="00937F44" w:rsidRPr="00AB2A8D" w14:paraId="2F22BC1C" w14:textId="77777777" w:rsidTr="00233F85">
        <w:trPr>
          <w:trHeight w:val="1062"/>
        </w:trPr>
        <w:tc>
          <w:tcPr>
            <w:tcW w:w="542" w:type="pct"/>
          </w:tcPr>
          <w:p w14:paraId="43E7AB7F" w14:textId="77777777" w:rsidR="00937F44" w:rsidRPr="00AB2A8D" w:rsidRDefault="00937F44" w:rsidP="00937F44">
            <w:pPr>
              <w:pStyle w:val="ListParagraph"/>
              <w:numPr>
                <w:ilvl w:val="0"/>
                <w:numId w:val="2"/>
              </w:numPr>
              <w:suppressAutoHyphens w:val="0"/>
              <w:autoSpaceDE w:val="0"/>
              <w:autoSpaceDN w:val="0"/>
              <w:rPr>
                <w:rFonts w:ascii="Calibri Light" w:hAnsi="Calibri Light" w:cs="Calibri Light"/>
                <w:sz w:val="22"/>
                <w:szCs w:val="22"/>
              </w:rPr>
            </w:pPr>
          </w:p>
        </w:tc>
        <w:tc>
          <w:tcPr>
            <w:tcW w:w="1239" w:type="pct"/>
          </w:tcPr>
          <w:p w14:paraId="29AB077F" w14:textId="77777777" w:rsidR="00937F44" w:rsidRPr="00AB2A8D" w:rsidRDefault="00937F44" w:rsidP="00937F44">
            <w:pPr>
              <w:autoSpaceDE w:val="0"/>
              <w:spacing w:after="0" w:line="240" w:lineRule="auto"/>
              <w:rPr>
                <w:rFonts w:ascii="Calibri Light" w:hAnsi="Calibri Light" w:cs="Calibri Light"/>
                <w:sz w:val="22"/>
              </w:rPr>
            </w:pPr>
            <w:r w:rsidRPr="00AB2A8D">
              <w:rPr>
                <w:rFonts w:ascii="Calibri Light" w:hAnsi="Calibri Light" w:cs="Calibri Light"/>
                <w:sz w:val="22"/>
              </w:rPr>
              <w:t>Pažeidžiamų vertinimo funkcijos</w:t>
            </w:r>
          </w:p>
        </w:tc>
        <w:tc>
          <w:tcPr>
            <w:tcW w:w="3219" w:type="pct"/>
          </w:tcPr>
          <w:p w14:paraId="214B5D3E"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Sprendimas turi gebėti tikrinti sistemas autentifikuotai ir neautentifikuotai;</w:t>
            </w:r>
          </w:p>
          <w:p w14:paraId="6344DFA6"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Produktas neturi naudoti jokių trečiųjų šalių skaitytuvų pažeidžiamumams aptikti;</w:t>
            </w:r>
          </w:p>
          <w:p w14:paraId="6444D21F"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aptikti ir reitinguoti problemas, riziką ir pažeidžiamumą. Jis taip pat turi pateikti išsamią informaciją apie rizikos pobūdį ir rekomendacijas jai sumažinti;</w:t>
            </w:r>
          </w:p>
          <w:p w14:paraId="3F3DE1E7"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būti suderinamas su CVE (</w:t>
            </w:r>
            <w:hyperlink r:id="rId5" w:history="1">
              <w:r w:rsidRPr="00AB2A8D">
                <w:rPr>
                  <w:rStyle w:val="Hyperlink"/>
                  <w:rFonts w:ascii="Calibri Light" w:eastAsiaTheme="majorEastAsia" w:hAnsi="Calibri Light" w:cs="Calibri Light"/>
                  <w:color w:val="auto"/>
                  <w:sz w:val="22"/>
                  <w:szCs w:val="22"/>
                  <w:lang w:val="lt"/>
                </w:rPr>
                <w:t>https://cve.mitre.org/</w:t>
              </w:r>
            </w:hyperlink>
            <w:r w:rsidRPr="00AB2A8D">
              <w:rPr>
                <w:rFonts w:ascii="Calibri Light" w:hAnsi="Calibri Light" w:cs="Calibri Light"/>
                <w:sz w:val="22"/>
                <w:szCs w:val="22"/>
                <w:lang w:val="lt"/>
              </w:rPr>
              <w:t>) ir turėti teikti ne mažiau kaip 10 metų CVE pažeidžiamumų archyvą;</w:t>
            </w:r>
          </w:p>
          <w:p w14:paraId="4410314F"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lang w:val="lt"/>
              </w:rPr>
              <w:lastRenderedPageBreak/>
              <w:t xml:space="preserve">Sprendimas taip pat turi apimti pažeidžiamumo vertinimą balais pagal bendrosios pažeidžiamumo vertinimo sistemos versija 3 (CVSS v3, </w:t>
            </w:r>
            <w:proofErr w:type="spellStart"/>
            <w:r w:rsidRPr="00AB2A8D">
              <w:rPr>
                <w:rFonts w:ascii="Calibri Light" w:hAnsi="Calibri Light" w:cs="Calibri Light"/>
                <w:sz w:val="22"/>
                <w:szCs w:val="22"/>
              </w:rPr>
              <w:t>Common</w:t>
            </w:r>
            <w:proofErr w:type="spellEnd"/>
            <w:r w:rsidRPr="00AB2A8D">
              <w:rPr>
                <w:rFonts w:ascii="Calibri Light" w:hAnsi="Calibri Light" w:cs="Calibri Light"/>
                <w:sz w:val="22"/>
                <w:szCs w:val="22"/>
              </w:rPr>
              <w:t xml:space="preserve"> </w:t>
            </w:r>
            <w:proofErr w:type="spellStart"/>
            <w:r w:rsidRPr="00AB2A8D">
              <w:rPr>
                <w:rFonts w:ascii="Calibri Light" w:hAnsi="Calibri Light" w:cs="Calibri Light"/>
                <w:sz w:val="22"/>
                <w:szCs w:val="22"/>
              </w:rPr>
              <w:t>Vulnerability</w:t>
            </w:r>
            <w:proofErr w:type="spellEnd"/>
            <w:r w:rsidRPr="00AB2A8D">
              <w:rPr>
                <w:rFonts w:ascii="Calibri Light" w:hAnsi="Calibri Light" w:cs="Calibri Light"/>
                <w:sz w:val="22"/>
                <w:szCs w:val="22"/>
              </w:rPr>
              <w:t xml:space="preserve"> </w:t>
            </w:r>
            <w:proofErr w:type="spellStart"/>
            <w:r w:rsidRPr="00AB2A8D">
              <w:rPr>
                <w:rFonts w:ascii="Calibri Light" w:hAnsi="Calibri Light" w:cs="Calibri Light"/>
                <w:sz w:val="22"/>
                <w:szCs w:val="22"/>
              </w:rPr>
              <w:t>Scoring</w:t>
            </w:r>
            <w:proofErr w:type="spellEnd"/>
            <w:r w:rsidRPr="00AB2A8D">
              <w:rPr>
                <w:rFonts w:ascii="Calibri Light" w:hAnsi="Calibri Light" w:cs="Calibri Light"/>
                <w:sz w:val="22"/>
                <w:szCs w:val="22"/>
              </w:rPr>
              <w:t xml:space="preserve"> System </w:t>
            </w:r>
            <w:proofErr w:type="spellStart"/>
            <w:r w:rsidRPr="00AB2A8D">
              <w:rPr>
                <w:rFonts w:ascii="Calibri Light" w:hAnsi="Calibri Light" w:cs="Calibri Light"/>
                <w:sz w:val="22"/>
                <w:szCs w:val="22"/>
              </w:rPr>
              <w:t>Version</w:t>
            </w:r>
            <w:proofErr w:type="spellEnd"/>
            <w:r w:rsidRPr="00AB2A8D">
              <w:rPr>
                <w:rFonts w:ascii="Calibri Light" w:hAnsi="Calibri Light" w:cs="Calibri Light"/>
                <w:sz w:val="22"/>
                <w:szCs w:val="22"/>
              </w:rPr>
              <w:t xml:space="preserve"> 3</w:t>
            </w:r>
            <w:r w:rsidRPr="00AB2A8D">
              <w:rPr>
                <w:rFonts w:ascii="Calibri Light" w:hAnsi="Calibri Light" w:cs="Calibri Light"/>
                <w:sz w:val="22"/>
                <w:szCs w:val="22"/>
                <w:lang w:val="lt"/>
              </w:rPr>
              <w:t>);</w:t>
            </w:r>
          </w:p>
          <w:p w14:paraId="3C408E19"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pateikti pažeidžiamumo išnaudojimo informaciją iš trečiosios šalies šaltinių, jeigu tokia informacija yra skelbiama internete;</w:t>
            </w:r>
          </w:p>
          <w:p w14:paraId="13982C3A"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Sprendime turi būti pateikta informacija apie tam tikro pažeidžiamumo išnaudojimo rinkinių buvimą, įskaitant pažeidžiamumo, kurį naudoja kenkėjiškos programos ir paveiktas resursas, santrauką;</w:t>
            </w:r>
          </w:p>
          <w:p w14:paraId="4FE56A10"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sekti pažeidžiamumo aptikimo ir stebėjimo datas, kurias galima naudoti filtruojant ir rengiant ataskaitas tam tikram laiko tarpui.</w:t>
            </w:r>
          </w:p>
        </w:tc>
      </w:tr>
      <w:tr w:rsidR="00937F44" w:rsidRPr="00AB2A8D" w14:paraId="51849CCB" w14:textId="77777777" w:rsidTr="00233F85">
        <w:trPr>
          <w:trHeight w:val="1062"/>
        </w:trPr>
        <w:tc>
          <w:tcPr>
            <w:tcW w:w="542" w:type="pct"/>
          </w:tcPr>
          <w:p w14:paraId="62973EE8" w14:textId="77777777" w:rsidR="00937F44" w:rsidRPr="00AB2A8D" w:rsidRDefault="00937F44" w:rsidP="00937F44">
            <w:pPr>
              <w:pStyle w:val="ListParagraph"/>
              <w:numPr>
                <w:ilvl w:val="0"/>
                <w:numId w:val="2"/>
              </w:numPr>
              <w:suppressAutoHyphens w:val="0"/>
              <w:autoSpaceDE w:val="0"/>
              <w:autoSpaceDN w:val="0"/>
              <w:rPr>
                <w:rFonts w:ascii="Calibri Light" w:hAnsi="Calibri Light" w:cs="Calibri Light"/>
                <w:sz w:val="22"/>
                <w:szCs w:val="22"/>
              </w:rPr>
            </w:pPr>
          </w:p>
        </w:tc>
        <w:tc>
          <w:tcPr>
            <w:tcW w:w="1239" w:type="pct"/>
          </w:tcPr>
          <w:p w14:paraId="5F554816" w14:textId="77777777" w:rsidR="00937F44" w:rsidRPr="00AB2A8D" w:rsidRDefault="00937F44" w:rsidP="00937F44">
            <w:pPr>
              <w:autoSpaceDE w:val="0"/>
              <w:spacing w:after="0" w:line="240" w:lineRule="auto"/>
              <w:rPr>
                <w:rFonts w:ascii="Calibri Light" w:hAnsi="Calibri Light" w:cs="Calibri Light"/>
                <w:sz w:val="22"/>
              </w:rPr>
            </w:pPr>
            <w:r w:rsidRPr="00AB2A8D">
              <w:rPr>
                <w:rFonts w:ascii="Calibri Light" w:hAnsi="Calibri Light" w:cs="Calibri Light"/>
                <w:sz w:val="22"/>
              </w:rPr>
              <w:t>Žiniatinklio programų nuskaitymo funkcijos</w:t>
            </w:r>
          </w:p>
        </w:tc>
        <w:tc>
          <w:tcPr>
            <w:tcW w:w="3219" w:type="pct"/>
          </w:tcPr>
          <w:p w14:paraId="65BB4CDB"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Sprendimas turi gebėti nuskaityti vidines ir išorines žiniatinklio programas;</w:t>
            </w:r>
          </w:p>
          <w:p w14:paraId="5D8057BB"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Sprendimas turi leisti matyti vidinių ir išorinių Žiniatinklio aplikacijų pažeidžiamumus viename apjungtame vaizde;</w:t>
            </w:r>
          </w:p>
          <w:p w14:paraId="1FB28989"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 xml:space="preserve">Sprendimas turi gebėti įvertinti žiniatinklio pažeidžiamumus tiek pagal OWASP </w:t>
            </w:r>
            <w:proofErr w:type="spellStart"/>
            <w:r w:rsidRPr="00AB2A8D">
              <w:rPr>
                <w:rFonts w:ascii="Calibri Light" w:hAnsi="Calibri Light" w:cs="Calibri Light"/>
                <w:sz w:val="22"/>
                <w:szCs w:val="22"/>
              </w:rPr>
              <w:t>Top</w:t>
            </w:r>
            <w:proofErr w:type="spellEnd"/>
            <w:r w:rsidRPr="00AB2A8D">
              <w:rPr>
                <w:rFonts w:ascii="Calibri Light" w:hAnsi="Calibri Light" w:cs="Calibri Light"/>
                <w:sz w:val="22"/>
                <w:szCs w:val="22"/>
              </w:rPr>
              <w:t xml:space="preserve"> 10 skalę (https://owasp.org/Top10/), tiek ir pagal specifinių aplikacijų pažeidžiamumus;</w:t>
            </w:r>
          </w:p>
          <w:p w14:paraId="1F531620"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rPr>
              <w:t>Turi būti galimybė siūlomo sprendimo pagalba nustatyti pažeidžiamumus susijusius su svetainės sertifikatu ir SSL šifravimo algoritmais;</w:t>
            </w:r>
          </w:p>
        </w:tc>
      </w:tr>
      <w:tr w:rsidR="00937F44" w:rsidRPr="00AB2A8D" w14:paraId="61751641" w14:textId="77777777" w:rsidTr="00233F85">
        <w:trPr>
          <w:trHeight w:val="1062"/>
        </w:trPr>
        <w:tc>
          <w:tcPr>
            <w:tcW w:w="542" w:type="pct"/>
          </w:tcPr>
          <w:p w14:paraId="67800969" w14:textId="77777777" w:rsidR="00937F44" w:rsidRPr="00AB2A8D" w:rsidRDefault="00937F44" w:rsidP="00937F44">
            <w:pPr>
              <w:pStyle w:val="ListParagraph"/>
              <w:numPr>
                <w:ilvl w:val="0"/>
                <w:numId w:val="2"/>
              </w:numPr>
              <w:suppressAutoHyphens w:val="0"/>
              <w:autoSpaceDE w:val="0"/>
              <w:autoSpaceDN w:val="0"/>
              <w:rPr>
                <w:rFonts w:ascii="Calibri Light" w:hAnsi="Calibri Light" w:cs="Calibri Light"/>
                <w:sz w:val="22"/>
                <w:szCs w:val="22"/>
              </w:rPr>
            </w:pPr>
          </w:p>
        </w:tc>
        <w:tc>
          <w:tcPr>
            <w:tcW w:w="1239" w:type="pct"/>
          </w:tcPr>
          <w:p w14:paraId="35F5F00A" w14:textId="77777777" w:rsidR="00937F44" w:rsidRPr="00AB2A8D" w:rsidRDefault="00937F44" w:rsidP="00937F44">
            <w:pPr>
              <w:autoSpaceDE w:val="0"/>
              <w:spacing w:after="0" w:line="240" w:lineRule="auto"/>
              <w:rPr>
                <w:rFonts w:ascii="Calibri Light" w:hAnsi="Calibri Light" w:cs="Calibri Light"/>
                <w:sz w:val="22"/>
              </w:rPr>
            </w:pPr>
            <w:r w:rsidRPr="00AB2A8D">
              <w:rPr>
                <w:rFonts w:ascii="Calibri Light" w:hAnsi="Calibri Light" w:cs="Calibri Light"/>
                <w:sz w:val="22"/>
              </w:rPr>
              <w:t>Ataskaitų rengimo funkcionalumas</w:t>
            </w:r>
          </w:p>
        </w:tc>
        <w:tc>
          <w:tcPr>
            <w:tcW w:w="3219" w:type="pct"/>
          </w:tcPr>
          <w:p w14:paraId="370682E1"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gebėti rengti ataskaitas pagal iš anksto suplanuotą grafiką;</w:t>
            </w:r>
          </w:p>
          <w:p w14:paraId="0FD7C403"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Turi būti galimybė ataskaitas išsisaugoti ir siųsti elektroniniu paštu;</w:t>
            </w:r>
          </w:p>
          <w:p w14:paraId="63876B7F"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 xml:space="preserve">Sprendimas turi suteikti galimybę rengti specializuotas ataskaitas su instrukcijomis kaip sutvarkyti aptiktus pažeidžiamumus (angl. </w:t>
            </w:r>
            <w:proofErr w:type="spellStart"/>
            <w:r w:rsidRPr="00AB2A8D">
              <w:rPr>
                <w:rFonts w:ascii="Calibri Light" w:hAnsi="Calibri Light" w:cs="Calibri Light"/>
                <w:sz w:val="22"/>
                <w:szCs w:val="22"/>
                <w:lang w:val="lt"/>
              </w:rPr>
              <w:t>ad-hoc</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reporting</w:t>
            </w:r>
            <w:proofErr w:type="spellEnd"/>
            <w:r w:rsidRPr="00AB2A8D">
              <w:rPr>
                <w:rFonts w:ascii="Calibri Light" w:hAnsi="Calibri Light" w:cs="Calibri Light"/>
                <w:sz w:val="22"/>
                <w:szCs w:val="22"/>
                <w:lang w:val="lt"/>
              </w:rPr>
              <w:t>)</w:t>
            </w:r>
          </w:p>
          <w:p w14:paraId="5D33E11E"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gebėti rengti ataskaitas PDF, HTML, CSV arba analogiškais bylų formatais;</w:t>
            </w:r>
          </w:p>
          <w:p w14:paraId="2A503103"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turėti galimybę į ataskaitą įtraukti svetainės vardą (DNS) kartu su IP adresais</w:t>
            </w:r>
          </w:p>
        </w:tc>
      </w:tr>
      <w:tr w:rsidR="00937F44" w:rsidRPr="00AB2A8D" w14:paraId="670128EB" w14:textId="77777777" w:rsidTr="00233F85">
        <w:trPr>
          <w:trHeight w:val="1062"/>
        </w:trPr>
        <w:tc>
          <w:tcPr>
            <w:tcW w:w="542" w:type="pct"/>
          </w:tcPr>
          <w:p w14:paraId="63E3B778" w14:textId="77777777" w:rsidR="00937F44" w:rsidRPr="00AB2A8D" w:rsidRDefault="00937F44" w:rsidP="00937F44">
            <w:pPr>
              <w:pStyle w:val="ListParagraph"/>
              <w:numPr>
                <w:ilvl w:val="0"/>
                <w:numId w:val="2"/>
              </w:numPr>
              <w:suppressAutoHyphens w:val="0"/>
              <w:autoSpaceDE w:val="0"/>
              <w:autoSpaceDN w:val="0"/>
              <w:rPr>
                <w:rFonts w:ascii="Calibri Light" w:hAnsi="Calibri Light" w:cs="Calibri Light"/>
                <w:sz w:val="22"/>
                <w:szCs w:val="22"/>
              </w:rPr>
            </w:pPr>
          </w:p>
        </w:tc>
        <w:tc>
          <w:tcPr>
            <w:tcW w:w="1239" w:type="pct"/>
          </w:tcPr>
          <w:p w14:paraId="32025A1A" w14:textId="77777777" w:rsidR="00937F44" w:rsidRPr="00AB2A8D" w:rsidRDefault="00937F44" w:rsidP="00937F44">
            <w:pPr>
              <w:autoSpaceDE w:val="0"/>
              <w:spacing w:after="0" w:line="240" w:lineRule="auto"/>
              <w:rPr>
                <w:rFonts w:ascii="Calibri Light" w:hAnsi="Calibri Light" w:cs="Calibri Light"/>
                <w:sz w:val="22"/>
              </w:rPr>
            </w:pPr>
            <w:r w:rsidRPr="00AB2A8D">
              <w:rPr>
                <w:rFonts w:ascii="Calibri Light" w:hAnsi="Calibri Light" w:cs="Calibri Light"/>
                <w:sz w:val="22"/>
              </w:rPr>
              <w:t>Sprendimo duomenų saugumas</w:t>
            </w:r>
          </w:p>
        </w:tc>
        <w:tc>
          <w:tcPr>
            <w:tcW w:w="3219" w:type="pct"/>
          </w:tcPr>
          <w:p w14:paraId="1F475351"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 xml:space="preserve">Sprendimas turi užšifruoti duomenis, kurie nenaudojami (angl. at </w:t>
            </w:r>
            <w:proofErr w:type="spellStart"/>
            <w:r w:rsidRPr="00AB2A8D">
              <w:rPr>
                <w:rFonts w:ascii="Calibri Light" w:hAnsi="Calibri Light" w:cs="Calibri Light"/>
                <w:sz w:val="22"/>
                <w:szCs w:val="22"/>
                <w:lang w:val="lt"/>
              </w:rPr>
              <w:t>rest</w:t>
            </w:r>
            <w:proofErr w:type="spellEnd"/>
            <w:r w:rsidRPr="00AB2A8D">
              <w:rPr>
                <w:rFonts w:ascii="Calibri Light" w:hAnsi="Calibri Light" w:cs="Calibri Light"/>
                <w:sz w:val="22"/>
                <w:szCs w:val="22"/>
                <w:lang w:val="lt"/>
              </w:rPr>
              <w:t>);</w:t>
            </w:r>
          </w:p>
          <w:p w14:paraId="0E5402ED"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užšifruoti tranzitu perduodamus duomenų naudojant ne prastesnį kaip TLS  v1.2;</w:t>
            </w:r>
          </w:p>
          <w:p w14:paraId="4800EFED"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rPr>
            </w:pPr>
            <w:r w:rsidRPr="00AB2A8D">
              <w:rPr>
                <w:rFonts w:ascii="Calibri Light" w:hAnsi="Calibri Light" w:cs="Calibri Light"/>
                <w:sz w:val="22"/>
                <w:szCs w:val="22"/>
                <w:lang w:val="lt"/>
              </w:rPr>
              <w:t>Sprendimas turi palaikyti bendrosios autentifikacijos (angl. SSO)  autentifikavimo metodus</w:t>
            </w:r>
          </w:p>
        </w:tc>
      </w:tr>
      <w:tr w:rsidR="00937F44" w:rsidRPr="00AB2A8D" w14:paraId="67E46381" w14:textId="77777777" w:rsidTr="00233F85">
        <w:trPr>
          <w:trHeight w:val="1062"/>
        </w:trPr>
        <w:tc>
          <w:tcPr>
            <w:tcW w:w="542" w:type="pct"/>
          </w:tcPr>
          <w:p w14:paraId="328BA6B3" w14:textId="77777777" w:rsidR="00937F44" w:rsidRPr="00AB2A8D" w:rsidRDefault="00937F44" w:rsidP="00937F44">
            <w:pPr>
              <w:pStyle w:val="ListParagraph"/>
              <w:numPr>
                <w:ilvl w:val="0"/>
                <w:numId w:val="2"/>
              </w:numPr>
              <w:suppressAutoHyphens w:val="0"/>
              <w:autoSpaceDE w:val="0"/>
              <w:autoSpaceDN w:val="0"/>
              <w:rPr>
                <w:rFonts w:ascii="Calibri Light" w:hAnsi="Calibri Light" w:cs="Calibri Light"/>
                <w:sz w:val="22"/>
                <w:szCs w:val="22"/>
              </w:rPr>
            </w:pPr>
          </w:p>
        </w:tc>
        <w:tc>
          <w:tcPr>
            <w:tcW w:w="1239" w:type="pct"/>
          </w:tcPr>
          <w:p w14:paraId="3286E703" w14:textId="77777777" w:rsidR="00937F44" w:rsidRPr="00AB2A8D" w:rsidRDefault="00937F44" w:rsidP="00937F44">
            <w:pPr>
              <w:spacing w:after="0" w:line="240" w:lineRule="auto"/>
              <w:jc w:val="both"/>
              <w:rPr>
                <w:rFonts w:ascii="Calibri Light" w:hAnsi="Calibri Light" w:cs="Calibri Light"/>
                <w:sz w:val="22"/>
              </w:rPr>
            </w:pPr>
            <w:r w:rsidRPr="00AB2A8D">
              <w:rPr>
                <w:rFonts w:ascii="Calibri Light" w:hAnsi="Calibri Light" w:cs="Calibri Light"/>
                <w:sz w:val="22"/>
              </w:rPr>
              <w:t xml:space="preserve">Turi palaikyti (angl. </w:t>
            </w:r>
            <w:proofErr w:type="spellStart"/>
            <w:r w:rsidRPr="00AB2A8D">
              <w:rPr>
                <w:rFonts w:ascii="Calibri Light" w:hAnsi="Calibri Light" w:cs="Calibri Light"/>
                <w:i/>
                <w:iCs/>
                <w:sz w:val="22"/>
              </w:rPr>
              <w:t>security</w:t>
            </w:r>
            <w:proofErr w:type="spellEnd"/>
            <w:r w:rsidRPr="00AB2A8D">
              <w:rPr>
                <w:rFonts w:ascii="Calibri Light" w:hAnsi="Calibri Light" w:cs="Calibri Light"/>
                <w:i/>
                <w:iCs/>
                <w:sz w:val="22"/>
              </w:rPr>
              <w:t xml:space="preserve"> </w:t>
            </w:r>
            <w:proofErr w:type="spellStart"/>
            <w:r w:rsidRPr="00AB2A8D">
              <w:rPr>
                <w:rFonts w:ascii="Calibri Light" w:hAnsi="Calibri Light" w:cs="Calibri Light"/>
                <w:i/>
                <w:iCs/>
                <w:sz w:val="22"/>
              </w:rPr>
              <w:t>audit</w:t>
            </w:r>
            <w:proofErr w:type="spellEnd"/>
            <w:r w:rsidRPr="00AB2A8D">
              <w:rPr>
                <w:rFonts w:ascii="Calibri Light" w:hAnsi="Calibri Light" w:cs="Calibri Light"/>
                <w:sz w:val="22"/>
              </w:rPr>
              <w:t>) funkciją</w:t>
            </w:r>
          </w:p>
          <w:p w14:paraId="7C592A97" w14:textId="77777777" w:rsidR="00937F44" w:rsidRPr="00AB2A8D" w:rsidRDefault="00937F44" w:rsidP="00937F44">
            <w:pPr>
              <w:autoSpaceDE w:val="0"/>
              <w:spacing w:after="0" w:line="240" w:lineRule="auto"/>
              <w:rPr>
                <w:rFonts w:ascii="Calibri Light" w:hAnsi="Calibri Light" w:cs="Calibri Light"/>
                <w:sz w:val="22"/>
              </w:rPr>
            </w:pPr>
          </w:p>
        </w:tc>
        <w:tc>
          <w:tcPr>
            <w:tcW w:w="3219" w:type="pct"/>
          </w:tcPr>
          <w:p w14:paraId="03C3CE28"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proofErr w:type="spellStart"/>
            <w:r w:rsidRPr="00AB2A8D">
              <w:rPr>
                <w:rFonts w:ascii="Calibri Light" w:hAnsi="Calibri Light" w:cs="Calibri Light"/>
                <w:sz w:val="22"/>
                <w:szCs w:val="22"/>
                <w:lang w:val="lt"/>
              </w:rPr>
              <w:t>The</w:t>
            </w:r>
            <w:proofErr w:type="spellEnd"/>
            <w:r w:rsidRPr="00AB2A8D">
              <w:rPr>
                <w:rFonts w:ascii="Calibri Light" w:hAnsi="Calibri Light" w:cs="Calibri Light"/>
                <w:sz w:val="22"/>
                <w:szCs w:val="22"/>
                <w:lang w:val="lt"/>
              </w:rPr>
              <w:t xml:space="preserve"> Network </w:t>
            </w:r>
            <w:proofErr w:type="spellStart"/>
            <w:r w:rsidRPr="00AB2A8D">
              <w:rPr>
                <w:rFonts w:ascii="Calibri Light" w:hAnsi="Calibri Light" w:cs="Calibri Light"/>
                <w:sz w:val="22"/>
                <w:szCs w:val="22"/>
                <w:lang w:val="lt"/>
              </w:rPr>
              <w:t>and</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Information</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Systems</w:t>
            </w:r>
            <w:proofErr w:type="spellEnd"/>
            <w:r w:rsidRPr="00AB2A8D">
              <w:rPr>
                <w:rFonts w:ascii="Calibri Light" w:hAnsi="Calibri Light" w:cs="Calibri Light"/>
                <w:sz w:val="22"/>
                <w:szCs w:val="22"/>
                <w:lang w:val="lt"/>
              </w:rPr>
              <w:t>;</w:t>
            </w:r>
          </w:p>
          <w:p w14:paraId="09C88C35"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lang w:val="lt"/>
              </w:rPr>
              <w:t xml:space="preserve">(NIS 2 </w:t>
            </w:r>
            <w:proofErr w:type="spellStart"/>
            <w:r w:rsidRPr="00AB2A8D">
              <w:rPr>
                <w:rFonts w:ascii="Calibri Light" w:hAnsi="Calibri Light" w:cs="Calibri Light"/>
                <w:sz w:val="22"/>
                <w:szCs w:val="22"/>
                <w:lang w:val="lt"/>
              </w:rPr>
              <w:t>Directive</w:t>
            </w:r>
            <w:proofErr w:type="spellEnd"/>
            <w:r w:rsidRPr="00AB2A8D">
              <w:rPr>
                <w:rFonts w:ascii="Calibri Light" w:hAnsi="Calibri Light" w:cs="Calibri Light"/>
                <w:sz w:val="22"/>
                <w:szCs w:val="22"/>
                <w:lang w:val="lt"/>
              </w:rPr>
              <w:t>) (EU) 2022/2555;</w:t>
            </w:r>
          </w:p>
          <w:p w14:paraId="6DB77F27"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proofErr w:type="spellStart"/>
            <w:r w:rsidRPr="00AB2A8D">
              <w:rPr>
                <w:rFonts w:ascii="Calibri Light" w:hAnsi="Calibri Light" w:cs="Calibri Light"/>
                <w:sz w:val="22"/>
                <w:szCs w:val="22"/>
                <w:lang w:val="lt"/>
              </w:rPr>
              <w:t>The</w:t>
            </w:r>
            <w:proofErr w:type="spellEnd"/>
            <w:r w:rsidRPr="00AB2A8D">
              <w:rPr>
                <w:rFonts w:ascii="Calibri Light" w:hAnsi="Calibri Light" w:cs="Calibri Light"/>
                <w:sz w:val="22"/>
                <w:szCs w:val="22"/>
                <w:lang w:val="lt"/>
              </w:rPr>
              <w:t xml:space="preserve"> Digital </w:t>
            </w:r>
            <w:proofErr w:type="spellStart"/>
            <w:r w:rsidRPr="00AB2A8D">
              <w:rPr>
                <w:rFonts w:ascii="Calibri Light" w:hAnsi="Calibri Light" w:cs="Calibri Light"/>
                <w:sz w:val="22"/>
                <w:szCs w:val="22"/>
                <w:lang w:val="lt"/>
              </w:rPr>
              <w:t>Operational</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Resilience</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Act</w:t>
            </w:r>
            <w:proofErr w:type="spellEnd"/>
            <w:r w:rsidRPr="00AB2A8D">
              <w:rPr>
                <w:rFonts w:ascii="Calibri Light" w:hAnsi="Calibri Light" w:cs="Calibri Light"/>
                <w:sz w:val="22"/>
                <w:szCs w:val="22"/>
                <w:lang w:val="lt"/>
              </w:rPr>
              <w:t xml:space="preserve"> (DORA) – </w:t>
            </w:r>
            <w:proofErr w:type="spellStart"/>
            <w:r w:rsidRPr="00AB2A8D">
              <w:rPr>
                <w:rFonts w:ascii="Calibri Light" w:hAnsi="Calibri Light" w:cs="Calibri Light"/>
                <w:sz w:val="22"/>
                <w:szCs w:val="22"/>
                <w:lang w:val="lt"/>
              </w:rPr>
              <w:t>Regulation</w:t>
            </w:r>
            <w:proofErr w:type="spellEnd"/>
            <w:r w:rsidRPr="00AB2A8D">
              <w:rPr>
                <w:rFonts w:ascii="Calibri Light" w:hAnsi="Calibri Light" w:cs="Calibri Light"/>
                <w:sz w:val="22"/>
                <w:szCs w:val="22"/>
                <w:lang w:val="lt"/>
              </w:rPr>
              <w:t xml:space="preserve"> (EU) 2022/2554;</w:t>
            </w:r>
          </w:p>
          <w:p w14:paraId="3395FA53"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lang w:val="lt"/>
              </w:rPr>
              <w:t xml:space="preserve">General Data </w:t>
            </w:r>
            <w:proofErr w:type="spellStart"/>
            <w:r w:rsidRPr="00AB2A8D">
              <w:rPr>
                <w:rFonts w:ascii="Calibri Light" w:hAnsi="Calibri Light" w:cs="Calibri Light"/>
                <w:sz w:val="22"/>
                <w:szCs w:val="22"/>
                <w:lang w:val="lt"/>
              </w:rPr>
              <w:t>Protection</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Regulation</w:t>
            </w:r>
            <w:proofErr w:type="spellEnd"/>
            <w:r w:rsidRPr="00AB2A8D">
              <w:rPr>
                <w:rFonts w:ascii="Calibri Light" w:hAnsi="Calibri Light" w:cs="Calibri Light"/>
                <w:sz w:val="22"/>
                <w:szCs w:val="22"/>
                <w:lang w:val="lt"/>
              </w:rPr>
              <w:t xml:space="preserve"> (GDPR);</w:t>
            </w:r>
          </w:p>
          <w:p w14:paraId="1BB0FF12"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proofErr w:type="spellStart"/>
            <w:r w:rsidRPr="00AB2A8D">
              <w:rPr>
                <w:rFonts w:ascii="Calibri Light" w:hAnsi="Calibri Light" w:cs="Calibri Light"/>
                <w:sz w:val="22"/>
                <w:szCs w:val="22"/>
                <w:lang w:val="lt"/>
              </w:rPr>
              <w:t>European</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Union</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Agency</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for</w:t>
            </w:r>
            <w:proofErr w:type="spellEnd"/>
            <w:r w:rsidRPr="00AB2A8D">
              <w:rPr>
                <w:rFonts w:ascii="Calibri Light" w:hAnsi="Calibri Light" w:cs="Calibri Light"/>
                <w:sz w:val="22"/>
                <w:szCs w:val="22"/>
                <w:lang w:val="lt"/>
              </w:rPr>
              <w:t xml:space="preserve"> Network </w:t>
            </w:r>
            <w:proofErr w:type="spellStart"/>
            <w:r w:rsidRPr="00AB2A8D">
              <w:rPr>
                <w:rFonts w:ascii="Calibri Light" w:hAnsi="Calibri Light" w:cs="Calibri Light"/>
                <w:sz w:val="22"/>
                <w:szCs w:val="22"/>
                <w:lang w:val="lt"/>
              </w:rPr>
              <w:t>and</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Information</w:t>
            </w:r>
            <w:proofErr w:type="spellEnd"/>
            <w:r w:rsidRPr="00AB2A8D">
              <w:rPr>
                <w:rFonts w:ascii="Calibri Light" w:hAnsi="Calibri Light" w:cs="Calibri Light"/>
                <w:sz w:val="22"/>
                <w:szCs w:val="22"/>
                <w:lang w:val="lt"/>
              </w:rPr>
              <w:t xml:space="preserve"> </w:t>
            </w:r>
            <w:proofErr w:type="spellStart"/>
            <w:r w:rsidRPr="00AB2A8D">
              <w:rPr>
                <w:rFonts w:ascii="Calibri Light" w:hAnsi="Calibri Light" w:cs="Calibri Light"/>
                <w:sz w:val="22"/>
                <w:szCs w:val="22"/>
                <w:lang w:val="lt"/>
              </w:rPr>
              <w:t>Security</w:t>
            </w:r>
            <w:proofErr w:type="spellEnd"/>
            <w:r w:rsidRPr="00AB2A8D">
              <w:rPr>
                <w:rFonts w:ascii="Calibri Light" w:hAnsi="Calibri Light" w:cs="Calibri Light"/>
                <w:sz w:val="22"/>
                <w:szCs w:val="22"/>
                <w:lang w:val="lt"/>
              </w:rPr>
              <w:t>;</w:t>
            </w:r>
          </w:p>
          <w:p w14:paraId="703622DD" w14:textId="77777777" w:rsidR="00937F44" w:rsidRPr="00AB2A8D" w:rsidRDefault="00937F44" w:rsidP="00937F44">
            <w:pPr>
              <w:pStyle w:val="ListParagraph"/>
              <w:numPr>
                <w:ilvl w:val="0"/>
                <w:numId w:val="3"/>
              </w:numPr>
              <w:suppressAutoHyphens w:val="0"/>
              <w:autoSpaceDE w:val="0"/>
              <w:autoSpaceDN w:val="0"/>
              <w:ind w:left="179" w:hanging="142"/>
              <w:rPr>
                <w:rFonts w:ascii="Calibri Light" w:hAnsi="Calibri Light" w:cs="Calibri Light"/>
                <w:sz w:val="22"/>
                <w:szCs w:val="22"/>
                <w:lang w:val="lt"/>
              </w:rPr>
            </w:pPr>
            <w:r w:rsidRPr="00AB2A8D">
              <w:rPr>
                <w:rFonts w:ascii="Calibri Light" w:hAnsi="Calibri Light" w:cs="Calibri Light"/>
                <w:sz w:val="22"/>
                <w:szCs w:val="22"/>
                <w:lang w:val="lt"/>
              </w:rPr>
              <w:t>ISO 27000.</w:t>
            </w:r>
          </w:p>
        </w:tc>
      </w:tr>
    </w:tbl>
    <w:p w14:paraId="3FCA495E" w14:textId="77777777" w:rsidR="00937F44" w:rsidRPr="00AB2A8D" w:rsidRDefault="00937F44" w:rsidP="00937F44">
      <w:pPr>
        <w:spacing w:after="0" w:line="240" w:lineRule="auto"/>
        <w:jc w:val="both"/>
        <w:rPr>
          <w:rFonts w:ascii="Calibri Light" w:hAnsi="Calibri Light" w:cs="Calibri Light"/>
          <w:sz w:val="22"/>
        </w:rPr>
      </w:pPr>
    </w:p>
    <w:p w14:paraId="4E6D7E81"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599AEF28"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27D5B8A2"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4D18F64B"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51AD741C"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064C4059"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364D5892"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504BA265"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00A1CFDE"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5AB01C96"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31459563"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5580D5AC"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4A92181A"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61B37782"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3CFC9CCE"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421857DD"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3AEF88A3"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12599668"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11EBC84F"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1D703ED7"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76278429"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650612BA"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350950E6"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41714D8A"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32B873A3"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6938F926"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49BB04D7"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26B5845F"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1CA4094E"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5C05B22D"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61915511"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1F795C86"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0DDF3103"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4667F9A2"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1DE0A8E0"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4EBB57DD"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0426A5DC"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59B5A3F7"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286019AB"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09C56DEC"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76169E12"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5CBB003D"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0D050CFD" w14:textId="77777777" w:rsidR="00937F44" w:rsidRPr="00AB2A8D" w:rsidRDefault="00937F44" w:rsidP="00937F44">
      <w:pPr>
        <w:spacing w:after="0" w:line="240" w:lineRule="auto"/>
        <w:jc w:val="both"/>
        <w:rPr>
          <w:rFonts w:ascii="Calibri Light" w:hAnsi="Calibri Light" w:cs="Calibri Light"/>
          <w:bCs/>
          <w:sz w:val="22"/>
          <w:lang w:eastAsia="lt-LT"/>
        </w:rPr>
      </w:pPr>
    </w:p>
    <w:p w14:paraId="15CFFDCF" w14:textId="77777777" w:rsidR="00937F44" w:rsidRPr="00AB2A8D" w:rsidRDefault="00937F44" w:rsidP="00937F44">
      <w:pPr>
        <w:spacing w:after="0" w:line="240" w:lineRule="auto"/>
        <w:jc w:val="both"/>
        <w:rPr>
          <w:rFonts w:ascii="Calibri Light" w:hAnsi="Calibri Light" w:cs="Calibri Light"/>
          <w:bCs/>
          <w:sz w:val="22"/>
          <w:lang w:eastAsia="lt-LT"/>
        </w:rPr>
      </w:pPr>
    </w:p>
    <w:p w14:paraId="6748B501" w14:textId="77777777" w:rsidR="00937F44" w:rsidRPr="00AB2A8D" w:rsidRDefault="00937F44" w:rsidP="00937F44">
      <w:pPr>
        <w:spacing w:after="0" w:line="240" w:lineRule="auto"/>
        <w:jc w:val="both"/>
        <w:rPr>
          <w:rFonts w:ascii="Calibri Light" w:hAnsi="Calibri Light" w:cs="Calibri Light"/>
          <w:bCs/>
          <w:sz w:val="22"/>
          <w:lang w:eastAsia="lt-LT"/>
        </w:rPr>
      </w:pPr>
    </w:p>
    <w:p w14:paraId="6B54DA27"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3141EE80" w14:textId="77777777" w:rsidR="00937F44" w:rsidRPr="00AB2A8D" w:rsidRDefault="00937F44" w:rsidP="00937F44">
      <w:pPr>
        <w:spacing w:after="0" w:line="240" w:lineRule="auto"/>
        <w:ind w:left="6521"/>
        <w:jc w:val="both"/>
        <w:rPr>
          <w:rFonts w:ascii="Calibri Light" w:hAnsi="Calibri Light" w:cs="Calibri Light"/>
          <w:bCs/>
          <w:sz w:val="22"/>
          <w:lang w:eastAsia="lt-LT"/>
        </w:rPr>
      </w:pPr>
    </w:p>
    <w:p w14:paraId="719616F7" w14:textId="77777777" w:rsidR="00937F44" w:rsidRPr="00AB2A8D" w:rsidRDefault="00937F44" w:rsidP="00937F44">
      <w:pPr>
        <w:autoSpaceDE w:val="0"/>
        <w:adjustRightInd w:val="0"/>
        <w:spacing w:after="0" w:line="240" w:lineRule="auto"/>
        <w:jc w:val="center"/>
        <w:rPr>
          <w:rFonts w:ascii="Calibri Light" w:eastAsiaTheme="minorHAnsi" w:hAnsi="Calibri Light" w:cs="Calibri Light"/>
          <w:color w:val="000000"/>
          <w:sz w:val="22"/>
        </w:rPr>
      </w:pPr>
    </w:p>
    <w:sectPr w:rsidR="00937F44" w:rsidRPr="00AB2A8D" w:rsidSect="00FE71E0">
      <w:pgSz w:w="16838" w:h="11906" w:orient="landscape"/>
      <w:pgMar w:top="1134"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274A7DC9"/>
    <w:multiLevelType w:val="hybridMultilevel"/>
    <w:tmpl w:val="A7560B12"/>
    <w:lvl w:ilvl="0" w:tplc="5B5E7CDC">
      <w:start w:val="7"/>
      <w:numFmt w:val="bullet"/>
      <w:lvlText w:val=""/>
      <w:lvlJc w:val="left"/>
      <w:pPr>
        <w:ind w:left="36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05F69EC"/>
    <w:multiLevelType w:val="hybridMultilevel"/>
    <w:tmpl w:val="001A634C"/>
    <w:lvl w:ilvl="0" w:tplc="F2B81696">
      <w:start w:val="12"/>
      <w:numFmt w:val="decimal"/>
      <w:lvlText w:val="%1"/>
      <w:lvlJc w:val="left"/>
      <w:pPr>
        <w:ind w:left="330" w:hanging="360"/>
      </w:pPr>
      <w:rPr>
        <w:rFonts w:hint="default"/>
      </w:rPr>
    </w:lvl>
    <w:lvl w:ilvl="1" w:tplc="04270019" w:tentative="1">
      <w:start w:val="1"/>
      <w:numFmt w:val="lowerLetter"/>
      <w:lvlText w:val="%2."/>
      <w:lvlJc w:val="left"/>
      <w:pPr>
        <w:ind w:left="1050" w:hanging="360"/>
      </w:pPr>
    </w:lvl>
    <w:lvl w:ilvl="2" w:tplc="0427001B" w:tentative="1">
      <w:start w:val="1"/>
      <w:numFmt w:val="lowerRoman"/>
      <w:lvlText w:val="%3."/>
      <w:lvlJc w:val="right"/>
      <w:pPr>
        <w:ind w:left="1770" w:hanging="180"/>
      </w:pPr>
    </w:lvl>
    <w:lvl w:ilvl="3" w:tplc="0427000F" w:tentative="1">
      <w:start w:val="1"/>
      <w:numFmt w:val="decimal"/>
      <w:lvlText w:val="%4."/>
      <w:lvlJc w:val="left"/>
      <w:pPr>
        <w:ind w:left="2490" w:hanging="360"/>
      </w:pPr>
    </w:lvl>
    <w:lvl w:ilvl="4" w:tplc="04270019" w:tentative="1">
      <w:start w:val="1"/>
      <w:numFmt w:val="lowerLetter"/>
      <w:lvlText w:val="%5."/>
      <w:lvlJc w:val="left"/>
      <w:pPr>
        <w:ind w:left="3210" w:hanging="360"/>
      </w:pPr>
    </w:lvl>
    <w:lvl w:ilvl="5" w:tplc="0427001B" w:tentative="1">
      <w:start w:val="1"/>
      <w:numFmt w:val="lowerRoman"/>
      <w:lvlText w:val="%6."/>
      <w:lvlJc w:val="right"/>
      <w:pPr>
        <w:ind w:left="3930" w:hanging="180"/>
      </w:pPr>
    </w:lvl>
    <w:lvl w:ilvl="6" w:tplc="0427000F" w:tentative="1">
      <w:start w:val="1"/>
      <w:numFmt w:val="decimal"/>
      <w:lvlText w:val="%7."/>
      <w:lvlJc w:val="left"/>
      <w:pPr>
        <w:ind w:left="4650" w:hanging="360"/>
      </w:pPr>
    </w:lvl>
    <w:lvl w:ilvl="7" w:tplc="04270019" w:tentative="1">
      <w:start w:val="1"/>
      <w:numFmt w:val="lowerLetter"/>
      <w:lvlText w:val="%8."/>
      <w:lvlJc w:val="left"/>
      <w:pPr>
        <w:ind w:left="5370" w:hanging="360"/>
      </w:pPr>
    </w:lvl>
    <w:lvl w:ilvl="8" w:tplc="0427001B" w:tentative="1">
      <w:start w:val="1"/>
      <w:numFmt w:val="lowerRoman"/>
      <w:lvlText w:val="%9."/>
      <w:lvlJc w:val="right"/>
      <w:pPr>
        <w:ind w:left="6090" w:hanging="180"/>
      </w:pPr>
    </w:lvl>
  </w:abstractNum>
  <w:abstractNum w:abstractNumId="3" w15:restartNumberingAfterBreak="0">
    <w:nsid w:val="60FB565B"/>
    <w:multiLevelType w:val="hybridMultilevel"/>
    <w:tmpl w:val="BB94AF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0"/>
  </w:num>
  <w:num w:numId="2" w16cid:durableId="1503352495">
    <w:abstractNumId w:val="3"/>
  </w:num>
  <w:num w:numId="3" w16cid:durableId="382605339">
    <w:abstractNumId w:val="1"/>
  </w:num>
  <w:num w:numId="4" w16cid:durableId="11667520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102491"/>
    <w:rsid w:val="001D3FDB"/>
    <w:rsid w:val="001D7FEB"/>
    <w:rsid w:val="001E7A02"/>
    <w:rsid w:val="0026474A"/>
    <w:rsid w:val="0029411E"/>
    <w:rsid w:val="00321874"/>
    <w:rsid w:val="00326B6E"/>
    <w:rsid w:val="003C3231"/>
    <w:rsid w:val="004440E7"/>
    <w:rsid w:val="00452D65"/>
    <w:rsid w:val="0057797F"/>
    <w:rsid w:val="00683C0C"/>
    <w:rsid w:val="00735D34"/>
    <w:rsid w:val="00825FAC"/>
    <w:rsid w:val="008D3B2D"/>
    <w:rsid w:val="00937F44"/>
    <w:rsid w:val="00995FF6"/>
    <w:rsid w:val="009F69B1"/>
    <w:rsid w:val="00A66737"/>
    <w:rsid w:val="00AB2A8D"/>
    <w:rsid w:val="00CF7F55"/>
    <w:rsid w:val="00D042EC"/>
    <w:rsid w:val="00D12884"/>
    <w:rsid w:val="00D40DF5"/>
    <w:rsid w:val="00DC38BE"/>
    <w:rsid w:val="00E53C87"/>
    <w:rsid w:val="00E66666"/>
    <w:rsid w:val="00E7788A"/>
    <w:rsid w:val="00FE7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styleId="PlaceholderText">
    <w:name w:val="Placeholder Text"/>
    <w:basedOn w:val="DefaultParagraphFont"/>
    <w:uiPriority w:val="99"/>
    <w:semiHidden/>
    <w:qFormat/>
    <w:rsid w:val="00D042EC"/>
    <w:rPr>
      <w:color w:val="808080"/>
    </w:rPr>
  </w:style>
  <w:style w:type="paragraph" w:styleId="ListParagraph">
    <w:name w:val="List Paragraph"/>
    <w:aliases w:val="Bullet 1,Use Case List Paragraph,Sąrašo pastraipa1,List Paragraph3,Lentele,List Paragraph22,List Paragraph221,Buletai,List Paragraph111,Medium Grid 1 - Accent 21,Sąrašo pastraipa.Bullet,punktai"/>
    <w:basedOn w:val="Normal"/>
    <w:link w:val="ListParagraphChar"/>
    <w:uiPriority w:val="99"/>
    <w:qFormat/>
    <w:rsid w:val="00937F44"/>
    <w:pPr>
      <w:autoSpaceDN/>
      <w:spacing w:after="0" w:line="240" w:lineRule="auto"/>
      <w:ind w:left="720"/>
      <w:contextualSpacing/>
      <w:textAlignment w:val="auto"/>
    </w:pPr>
    <w:rPr>
      <w:rFonts w:eastAsia="Times New Roman"/>
      <w:szCs w:val="20"/>
    </w:rPr>
  </w:style>
  <w:style w:type="character" w:customStyle="1" w:styleId="ListParagraphChar">
    <w:name w:val="List Paragraph Char"/>
    <w:aliases w:val="Bullet 1 Char,Use Case List Paragraph Char,Sąrašo pastraipa1 Char,List Paragraph3 Char,Lentele Char,List Paragraph22 Char,List Paragraph221 Char,Buletai Char,List Paragraph111 Char,Medium Grid 1 - Accent 21 Char,punktai Char"/>
    <w:link w:val="ListParagraph"/>
    <w:uiPriority w:val="99"/>
    <w:qFormat/>
    <w:locked/>
    <w:rsid w:val="00937F44"/>
    <w:rPr>
      <w:rFonts w:ascii="Times New Roman" w:eastAsia="Times New Roman" w:hAnsi="Times New Roman" w:cs="Times New Roman"/>
      <w:sz w:val="24"/>
      <w:szCs w:val="20"/>
      <w:lang w:val="lt-LT"/>
    </w:rPr>
  </w:style>
  <w:style w:type="character" w:styleId="Hyperlink">
    <w:name w:val="Hyperlink"/>
    <w:basedOn w:val="DefaultParagraphFont"/>
    <w:uiPriority w:val="99"/>
    <w:unhideWhenUsed/>
    <w:rsid w:val="00937F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ve.mitre.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5561</Words>
  <Characters>3171</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16</cp:revision>
  <dcterms:created xsi:type="dcterms:W3CDTF">2023-01-10T08:54:00Z</dcterms:created>
  <dcterms:modified xsi:type="dcterms:W3CDTF">2026-06-09T08:28:00Z</dcterms:modified>
</cp:coreProperties>
</file>